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662F3" w14:textId="77777777" w:rsidR="0098520A" w:rsidRDefault="00B200C6" w:rsidP="0098520A">
      <w:pPr>
        <w:pStyle w:val="Default"/>
        <w:jc w:val="right"/>
        <w:rPr>
          <w:rFonts w:asciiTheme="minorHAnsi" w:hAnsiTheme="minorHAnsi"/>
          <w:b/>
          <w:bCs/>
        </w:rPr>
      </w:pPr>
      <w:bookmarkStart w:id="0" w:name="_GoBack"/>
      <w:bookmarkEnd w:id="0"/>
      <w:r w:rsidRPr="00061311">
        <w:rPr>
          <w:rFonts w:asciiTheme="minorHAnsi" w:hAnsiTheme="minorHAnsi"/>
          <w:b/>
          <w:bCs/>
        </w:rPr>
        <w:t xml:space="preserve">Załącznik nr 12 do SIWZ </w:t>
      </w:r>
    </w:p>
    <w:p w14:paraId="38A662F4" w14:textId="77777777" w:rsidR="0098520A" w:rsidRDefault="0098520A" w:rsidP="0098520A">
      <w:pPr>
        <w:pStyle w:val="Default"/>
        <w:jc w:val="center"/>
        <w:rPr>
          <w:rFonts w:asciiTheme="minorHAnsi" w:hAnsiTheme="minorHAnsi"/>
          <w:b/>
          <w:bCs/>
        </w:rPr>
      </w:pPr>
    </w:p>
    <w:p w14:paraId="38A662F5" w14:textId="77777777" w:rsidR="00B200C6" w:rsidRDefault="00B200C6" w:rsidP="0098520A">
      <w:pPr>
        <w:pStyle w:val="Default"/>
        <w:jc w:val="center"/>
        <w:rPr>
          <w:rFonts w:asciiTheme="minorHAnsi" w:hAnsiTheme="minorHAnsi"/>
          <w:b/>
          <w:bCs/>
        </w:rPr>
      </w:pPr>
      <w:r w:rsidRPr="00061311">
        <w:rPr>
          <w:rFonts w:asciiTheme="minorHAnsi" w:hAnsiTheme="minorHAnsi"/>
          <w:b/>
          <w:bCs/>
        </w:rPr>
        <w:t>TABELA RÓWNOWAŻNOŚCI</w:t>
      </w:r>
    </w:p>
    <w:p w14:paraId="38A662F6" w14:textId="77777777" w:rsidR="00B200C6" w:rsidRPr="00061311" w:rsidRDefault="00B200C6" w:rsidP="00B200C6">
      <w:pPr>
        <w:pStyle w:val="Default"/>
        <w:rPr>
          <w:rFonts w:asciiTheme="minorHAnsi" w:hAnsiTheme="minorHAnsi"/>
        </w:rPr>
      </w:pPr>
    </w:p>
    <w:p w14:paraId="38A662F7" w14:textId="7DDA10A6" w:rsidR="00B200C6" w:rsidRPr="00061311" w:rsidRDefault="00B200C6" w:rsidP="00B200C6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61311">
        <w:rPr>
          <w:rFonts w:asciiTheme="minorHAnsi" w:hAnsiTheme="minorHAnsi"/>
          <w:sz w:val="22"/>
          <w:szCs w:val="22"/>
        </w:rPr>
        <w:t>Użyte w dokumentacji projektowej (proje</w:t>
      </w:r>
      <w:r w:rsidR="00E96C6E">
        <w:rPr>
          <w:rFonts w:asciiTheme="minorHAnsi" w:hAnsiTheme="minorHAnsi"/>
          <w:sz w:val="22"/>
          <w:szCs w:val="22"/>
        </w:rPr>
        <w:t>kt wykonawczy/budowlany oraz STWIORB</w:t>
      </w:r>
      <w:r w:rsidRPr="00061311">
        <w:rPr>
          <w:rFonts w:asciiTheme="minorHAnsi" w:hAnsiTheme="minorHAnsi"/>
          <w:sz w:val="22"/>
          <w:szCs w:val="22"/>
        </w:rPr>
        <w:t xml:space="preserve">) nazwy niektórych/e producenta/nazwy systemu nie mają na celu ich preferowania, lecz wskazanie na oczekiwane cechy/parametry </w:t>
      </w:r>
      <w:proofErr w:type="spellStart"/>
      <w:r w:rsidRPr="00061311">
        <w:rPr>
          <w:rFonts w:asciiTheme="minorHAnsi" w:hAnsiTheme="minorHAnsi"/>
          <w:sz w:val="22"/>
          <w:szCs w:val="22"/>
        </w:rPr>
        <w:t>techniczno</w:t>
      </w:r>
      <w:proofErr w:type="spellEnd"/>
      <w:r w:rsidRPr="00061311">
        <w:rPr>
          <w:rFonts w:asciiTheme="minorHAnsi" w:hAnsiTheme="minorHAnsi"/>
          <w:sz w:val="22"/>
          <w:szCs w:val="22"/>
        </w:rPr>
        <w:t xml:space="preserve"> - jakościowe wyrobów, urządzeń itp., które są istotne z punktu widzenia działania lub użytkowania obiektu jako całości, zgodnie z jego przeznaczeniem określonym w dokumentacji. </w:t>
      </w:r>
    </w:p>
    <w:p w14:paraId="38A662F8" w14:textId="77777777" w:rsidR="00B200C6" w:rsidRPr="00061311" w:rsidRDefault="00B200C6" w:rsidP="00B200C6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61311">
        <w:rPr>
          <w:rFonts w:asciiTheme="minorHAnsi" w:hAnsiTheme="minorHAnsi"/>
          <w:sz w:val="22"/>
          <w:szCs w:val="22"/>
        </w:rPr>
        <w:t xml:space="preserve">Podane w poniższej tabeli parametry/cechy/właściwości dotyczące równoważności niektórych wyrobów/urządzeń to wartości minimalne, jakie muszą spełnić proponowane wyroby/urządzenia. Zastosowanie innych niż wskazane w ww. dokumentacji lub poniższej tabeli jest dopuszczalne pod warunkiem, że posiadają one parametry/cechy/właściwości takie same lub lepsze od produktów referencyjnych pod względem funkcjonalnym, technicznym, jakościowym, estetycznym - muszą spełniać założenia przyjęte w ww. dokumentacji oraz obowiązujące normy i przepisy. </w:t>
      </w:r>
    </w:p>
    <w:p w14:paraId="38A662F9" w14:textId="77777777" w:rsidR="00B200C6" w:rsidRDefault="00B200C6" w:rsidP="00B200C6">
      <w:pPr>
        <w:jc w:val="both"/>
      </w:pPr>
      <w:r w:rsidRPr="00061311">
        <w:t xml:space="preserve">Zmiana któregokolwiek z urządzeń, elementów, materiałów itd. wymienionych w dokumentacji musi się odbywać z uwzględnieniem wszystkich parametrów technicznych, które są istotne z punktu widzenia </w:t>
      </w:r>
      <w:r>
        <w:t xml:space="preserve">działania obiektu jako całości. </w:t>
      </w:r>
      <w:r w:rsidRPr="00061311">
        <w:t>Przyjęte w projekcie materiały i urządzenia zostały skoordynowane międzybranżowo (także w zakresie mas, gabarytów, hałasów, zasilania elektrycznego, automatyki, sterowania itp.). Wszystkie urządzenia powinny zapewniać wzajemną kompatybilność, również z instalacjami i urządzeniami innych branż.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2977"/>
        <w:gridCol w:w="5418"/>
      </w:tblGrid>
      <w:tr w:rsidR="00B200C6" w:rsidRPr="00E739B4" w14:paraId="38A662FF" w14:textId="77777777" w:rsidTr="00B200C6">
        <w:tc>
          <w:tcPr>
            <w:tcW w:w="817" w:type="dxa"/>
          </w:tcPr>
          <w:p w14:paraId="38A662FA" w14:textId="77777777"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Lp.</w:t>
            </w:r>
          </w:p>
        </w:tc>
        <w:tc>
          <w:tcPr>
            <w:tcW w:w="2977" w:type="dxa"/>
          </w:tcPr>
          <w:p w14:paraId="38A662FB" w14:textId="77777777"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Element projektowany</w:t>
            </w:r>
          </w:p>
          <w:p w14:paraId="38A662FC" w14:textId="77777777"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Lokalizacja</w:t>
            </w:r>
          </w:p>
        </w:tc>
        <w:tc>
          <w:tcPr>
            <w:tcW w:w="5418" w:type="dxa"/>
          </w:tcPr>
          <w:p w14:paraId="38A662FD" w14:textId="77777777"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Parametr równoważności</w:t>
            </w:r>
          </w:p>
          <w:p w14:paraId="38A662FE" w14:textId="77777777"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</w:p>
        </w:tc>
      </w:tr>
      <w:tr w:rsidR="009A472A" w:rsidRPr="00E739B4" w14:paraId="0D5624EA" w14:textId="77777777" w:rsidTr="00B200C6">
        <w:tc>
          <w:tcPr>
            <w:tcW w:w="817" w:type="dxa"/>
          </w:tcPr>
          <w:p w14:paraId="6B655D3B" w14:textId="5D434322" w:rsidR="009A472A" w:rsidRPr="00E739B4" w:rsidRDefault="009A472A" w:rsidP="00E739B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977" w:type="dxa"/>
          </w:tcPr>
          <w:p w14:paraId="2AB69A58" w14:textId="42DED82B" w:rsidR="009A472A" w:rsidRPr="00F52B4B" w:rsidRDefault="009A472A" w:rsidP="00E739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Palczatka PT-4 ERGOM</w:t>
            </w:r>
          </w:p>
        </w:tc>
        <w:tc>
          <w:tcPr>
            <w:tcW w:w="5418" w:type="dxa"/>
          </w:tcPr>
          <w:p w14:paraId="1F4664DA" w14:textId="70BC1FB9" w:rsidR="009A472A" w:rsidRPr="00E44946" w:rsidRDefault="00E25761" w:rsidP="00BC7E9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44946">
              <w:rPr>
                <w:rFonts w:asciiTheme="minorHAnsi" w:hAnsiTheme="minorHAnsi" w:cstheme="minorHAnsi"/>
                <w:sz w:val="22"/>
                <w:szCs w:val="22"/>
              </w:rPr>
              <w:t>Palcza</w:t>
            </w:r>
            <w:r w:rsidR="00FF5E05" w:rsidRPr="00E44946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E44946">
              <w:rPr>
                <w:rFonts w:asciiTheme="minorHAnsi" w:hAnsiTheme="minorHAnsi" w:cstheme="minorHAnsi"/>
                <w:sz w:val="22"/>
                <w:szCs w:val="22"/>
              </w:rPr>
              <w:t xml:space="preserve">ka </w:t>
            </w:r>
            <w:r w:rsidR="00FF5E05" w:rsidRPr="00E44946">
              <w:rPr>
                <w:rFonts w:asciiTheme="minorHAnsi" w:hAnsiTheme="minorHAnsi" w:cstheme="minorHAnsi"/>
                <w:sz w:val="22"/>
                <w:szCs w:val="22"/>
              </w:rPr>
              <w:t>termokurczliwa</w:t>
            </w:r>
            <w:r w:rsidR="001E4A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5760B">
              <w:rPr>
                <w:rFonts w:asciiTheme="minorHAnsi" w:hAnsiTheme="minorHAnsi" w:cstheme="minorHAnsi"/>
                <w:sz w:val="22"/>
                <w:szCs w:val="22"/>
              </w:rPr>
              <w:t>do końcówek kablowych, obkurczanie kabli czteroprzewodowych</w:t>
            </w:r>
          </w:p>
          <w:p w14:paraId="56C8EDB3" w14:textId="77777777" w:rsidR="00FF5E05" w:rsidRPr="00E44946" w:rsidRDefault="00FF5E05" w:rsidP="00BC7E9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44946">
              <w:rPr>
                <w:rFonts w:asciiTheme="minorHAnsi" w:hAnsiTheme="minorHAnsi" w:cstheme="minorHAnsi"/>
                <w:sz w:val="22"/>
                <w:szCs w:val="22"/>
              </w:rPr>
              <w:t xml:space="preserve">Materiał: </w:t>
            </w:r>
            <w:proofErr w:type="spellStart"/>
            <w:r w:rsidR="004D2CC7" w:rsidRPr="00E44946">
              <w:rPr>
                <w:rFonts w:asciiTheme="minorHAnsi" w:hAnsiTheme="minorHAnsi" w:cstheme="minorHAnsi"/>
                <w:sz w:val="22"/>
                <w:szCs w:val="22"/>
              </w:rPr>
              <w:t>poliolefina</w:t>
            </w:r>
            <w:proofErr w:type="spellEnd"/>
            <w:r w:rsidR="004D2CC7" w:rsidRPr="00E44946">
              <w:rPr>
                <w:rFonts w:asciiTheme="minorHAnsi" w:hAnsiTheme="minorHAnsi" w:cstheme="minorHAnsi"/>
                <w:sz w:val="22"/>
                <w:szCs w:val="22"/>
              </w:rPr>
              <w:t xml:space="preserve"> sieciowana i klej </w:t>
            </w:r>
            <w:proofErr w:type="spellStart"/>
            <w:r w:rsidR="004D2CC7" w:rsidRPr="00E44946">
              <w:rPr>
                <w:rFonts w:asciiTheme="minorHAnsi" w:hAnsiTheme="minorHAnsi" w:cstheme="minorHAnsi"/>
                <w:sz w:val="22"/>
                <w:szCs w:val="22"/>
              </w:rPr>
              <w:t>termotopliwy</w:t>
            </w:r>
            <w:proofErr w:type="spellEnd"/>
          </w:p>
          <w:p w14:paraId="3B39CDED" w14:textId="3A37A1C3" w:rsidR="00600930" w:rsidRPr="00E44946" w:rsidRDefault="00600930" w:rsidP="00BC7E9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44946">
              <w:rPr>
                <w:rFonts w:asciiTheme="minorHAnsi" w:hAnsiTheme="minorHAnsi" w:cstheme="minorHAnsi"/>
                <w:sz w:val="22"/>
                <w:szCs w:val="22"/>
              </w:rPr>
              <w:t>Współczynnik skurczu</w:t>
            </w:r>
            <w:r w:rsidR="00E4494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E44946">
              <w:rPr>
                <w:rFonts w:asciiTheme="minorHAnsi" w:hAnsiTheme="minorHAnsi" w:cstheme="minorHAnsi"/>
                <w:sz w:val="22"/>
                <w:szCs w:val="22"/>
              </w:rPr>
              <w:t xml:space="preserve"> 3:1 </w:t>
            </w:r>
          </w:p>
          <w:p w14:paraId="15350BD1" w14:textId="03458CB0" w:rsidR="00600930" w:rsidRPr="00E44946" w:rsidRDefault="00600930" w:rsidP="00BC7E9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44946">
              <w:rPr>
                <w:rFonts w:asciiTheme="minorHAnsi" w:hAnsiTheme="minorHAnsi" w:cstheme="minorHAnsi"/>
                <w:sz w:val="22"/>
                <w:szCs w:val="22"/>
              </w:rPr>
              <w:t>Kolor</w:t>
            </w:r>
            <w:r w:rsidR="00E4494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E44946">
              <w:rPr>
                <w:rFonts w:asciiTheme="minorHAnsi" w:hAnsiTheme="minorHAnsi" w:cstheme="minorHAnsi"/>
                <w:sz w:val="22"/>
                <w:szCs w:val="22"/>
              </w:rPr>
              <w:t xml:space="preserve"> czarny</w:t>
            </w:r>
          </w:p>
          <w:p w14:paraId="3A4BE9D3" w14:textId="38FC80BE" w:rsidR="00E44946" w:rsidRPr="00E44946" w:rsidRDefault="00E44946" w:rsidP="00BC7E9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44946">
              <w:rPr>
                <w:rFonts w:asciiTheme="minorHAnsi" w:hAnsiTheme="minorHAnsi" w:cstheme="minorHAnsi"/>
                <w:sz w:val="22"/>
                <w:szCs w:val="22"/>
              </w:rPr>
              <w:t xml:space="preserve">Wytrzymałość na przebicie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E44946">
              <w:rPr>
                <w:rFonts w:asciiTheme="minorHAnsi" w:hAnsiTheme="minorHAnsi" w:cstheme="minorHAnsi"/>
                <w:sz w:val="22"/>
                <w:szCs w:val="22"/>
              </w:rPr>
              <w:t xml:space="preserve"> 12 </w:t>
            </w:r>
            <w:proofErr w:type="spellStart"/>
            <w:r w:rsidRPr="00E44946">
              <w:rPr>
                <w:rFonts w:asciiTheme="minorHAnsi" w:hAnsiTheme="minorHAnsi" w:cstheme="minorHAnsi"/>
                <w:sz w:val="22"/>
                <w:szCs w:val="22"/>
              </w:rPr>
              <w:t>kV</w:t>
            </w:r>
            <w:proofErr w:type="spellEnd"/>
            <w:r w:rsidRPr="00E44946">
              <w:rPr>
                <w:rFonts w:asciiTheme="minorHAnsi" w:hAnsiTheme="minorHAnsi" w:cstheme="minorHAnsi"/>
                <w:sz w:val="22"/>
                <w:szCs w:val="22"/>
              </w:rPr>
              <w:t>/mm</w:t>
            </w:r>
          </w:p>
        </w:tc>
      </w:tr>
    </w:tbl>
    <w:p w14:paraId="38A663D4" w14:textId="77777777" w:rsidR="00504690" w:rsidRDefault="00504690"/>
    <w:p w14:paraId="38A663D5" w14:textId="77777777" w:rsidR="00B200C6" w:rsidRDefault="00B200C6"/>
    <w:sectPr w:rsidR="00B200C6" w:rsidSect="0098520A">
      <w:headerReference w:type="default" r:id="rId9"/>
      <w:footerReference w:type="default" r:id="rId10"/>
      <w:pgSz w:w="11906" w:h="16838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7033E2" w14:textId="77777777" w:rsidR="00E51919" w:rsidRDefault="00E51919" w:rsidP="00B200C6">
      <w:pPr>
        <w:spacing w:after="0" w:line="240" w:lineRule="auto"/>
      </w:pPr>
      <w:r>
        <w:separator/>
      </w:r>
    </w:p>
  </w:endnote>
  <w:endnote w:type="continuationSeparator" w:id="0">
    <w:p w14:paraId="7296DAC8" w14:textId="77777777" w:rsidR="00E51919" w:rsidRDefault="00E51919" w:rsidP="00B20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663DB" w14:textId="77777777" w:rsidR="0098520A" w:rsidRDefault="0098520A" w:rsidP="0098520A">
    <w:pPr>
      <w:spacing w:after="0"/>
    </w:pPr>
    <w:r>
      <w:rPr>
        <w:rFonts w:ascii="Times New Roman" w:eastAsia="Lucida Sans Unicode" w:hAnsi="Times New Roman" w:cs="Tahoma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38A663E2" wp14:editId="38A663E3">
          <wp:simplePos x="0" y="0"/>
          <wp:positionH relativeFrom="column">
            <wp:posOffset>-183515</wp:posOffset>
          </wp:positionH>
          <wp:positionV relativeFrom="paragraph">
            <wp:posOffset>118745</wp:posOffset>
          </wp:positionV>
          <wp:extent cx="487045" cy="593725"/>
          <wp:effectExtent l="0" t="0" r="825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A663DC" w14:textId="77777777" w:rsidR="0098520A" w:rsidRPr="00D769F0" w:rsidRDefault="0098520A" w:rsidP="0098520A">
    <w:pPr>
      <w:keepNext/>
      <w:tabs>
        <w:tab w:val="left" w:pos="1134"/>
      </w:tabs>
      <w:spacing w:after="0"/>
      <w:ind w:firstLine="708"/>
      <w:outlineLvl w:val="1"/>
      <w:rPr>
        <w:rFonts w:ascii="Book Antiqua" w:eastAsia="Times New Roman" w:hAnsi="Book Antiqua" w:cs="Times New Roman"/>
        <w:bCs/>
        <w:sz w:val="28"/>
        <w:szCs w:val="44"/>
      </w:rPr>
    </w:pPr>
    <w:r w:rsidRPr="00D769F0">
      <w:rPr>
        <w:rFonts w:ascii="Times New Roman" w:eastAsia="Times New Roman" w:hAnsi="Times New Roman" w:cs="Times New Roman"/>
        <w:b/>
        <w:sz w:val="16"/>
        <w:szCs w:val="16"/>
      </w:rPr>
      <w:t>GMINA KRASNOBRÓD</w:t>
    </w:r>
  </w:p>
  <w:p w14:paraId="38A663DD" w14:textId="77777777" w:rsidR="0098520A" w:rsidRPr="0011053B" w:rsidRDefault="0098520A" w:rsidP="0098520A">
    <w:pPr>
      <w:spacing w:after="0"/>
      <w:ind w:left="708"/>
      <w:rPr>
        <w:rFonts w:ascii="Times New Roman" w:eastAsia="Calibri" w:hAnsi="Times New Roman" w:cs="Times New Roman"/>
        <w:sz w:val="16"/>
        <w:szCs w:val="16"/>
        <w:lang w:val="en-US"/>
      </w:rPr>
    </w:pPr>
    <w:r w:rsidRPr="00D769F0">
      <w:rPr>
        <w:rFonts w:ascii="Times New Roman" w:eastAsia="Calibri" w:hAnsi="Times New Roman" w:cs="Times New Roman"/>
        <w:sz w:val="16"/>
        <w:szCs w:val="16"/>
      </w:rPr>
      <w:t>ul. 3 Maja 36, 22–440 Krasnobród,</w:t>
    </w:r>
    <w:r w:rsidRPr="00D769F0">
      <w:rPr>
        <w:rFonts w:ascii="Times New Roman" w:eastAsia="Calibri" w:hAnsi="Times New Roman" w:cs="Times New Roman"/>
        <w:sz w:val="16"/>
        <w:szCs w:val="16"/>
      </w:rPr>
      <w:br/>
      <w:t xml:space="preserve">tel./fax. </w:t>
    </w:r>
    <w:r w:rsidRPr="0011053B">
      <w:rPr>
        <w:rFonts w:ascii="Times New Roman" w:eastAsia="Calibri" w:hAnsi="Times New Roman" w:cs="Times New Roman"/>
        <w:sz w:val="16"/>
        <w:szCs w:val="16"/>
        <w:lang w:val="en-US"/>
      </w:rPr>
      <w:t>(0-84) 660 76 91</w:t>
    </w:r>
  </w:p>
  <w:p w14:paraId="38A663DE" w14:textId="77777777" w:rsidR="0098520A" w:rsidRPr="002E31A3" w:rsidRDefault="0098520A" w:rsidP="0098520A">
    <w:pPr>
      <w:tabs>
        <w:tab w:val="left" w:pos="1134"/>
      </w:tabs>
      <w:spacing w:after="0"/>
      <w:rPr>
        <w:rFonts w:ascii="Times New Roman" w:eastAsia="Calibri" w:hAnsi="Times New Roman" w:cs="Times New Roman"/>
        <w:sz w:val="16"/>
        <w:szCs w:val="16"/>
        <w:lang w:val="de-DE"/>
      </w:rPr>
    </w:pPr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  <w:sdt>
    <w:sdtPr>
      <w:id w:val="1969079590"/>
      <w:docPartObj>
        <w:docPartGallery w:val="Page Numbers (Bottom of Page)"/>
        <w:docPartUnique/>
      </w:docPartObj>
    </w:sdtPr>
    <w:sdtEndPr/>
    <w:sdtContent>
      <w:p w14:paraId="38A663DF" w14:textId="77777777" w:rsidR="0098520A" w:rsidRDefault="0098520A" w:rsidP="0098520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CE9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5BC6A5" w14:textId="77777777" w:rsidR="00E51919" w:rsidRDefault="00E51919" w:rsidP="00B200C6">
      <w:pPr>
        <w:spacing w:after="0" w:line="240" w:lineRule="auto"/>
      </w:pPr>
      <w:r>
        <w:separator/>
      </w:r>
    </w:p>
  </w:footnote>
  <w:footnote w:type="continuationSeparator" w:id="0">
    <w:p w14:paraId="3F49ABAC" w14:textId="77777777" w:rsidR="00E51919" w:rsidRDefault="00E51919" w:rsidP="00B20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663DA" w14:textId="77777777" w:rsidR="00B200C6" w:rsidRDefault="00B200C6" w:rsidP="00B200C6">
    <w:pPr>
      <w:pStyle w:val="Nagwek"/>
      <w:ind w:left="-567"/>
    </w:pPr>
    <w:r>
      <w:rPr>
        <w:b/>
        <w:i/>
        <w:noProof/>
        <w:color w:val="548DD4"/>
        <w:sz w:val="18"/>
        <w:szCs w:val="18"/>
      </w:rPr>
      <w:drawing>
        <wp:inline distT="0" distB="0" distL="0" distR="0" wp14:anchorId="38A663E0" wp14:editId="38A663E1">
          <wp:extent cx="6697987" cy="532263"/>
          <wp:effectExtent l="0" t="0" r="7620" b="127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6513" cy="532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5A66"/>
    <w:multiLevelType w:val="hybridMultilevel"/>
    <w:tmpl w:val="92F2BAA0"/>
    <w:lvl w:ilvl="0" w:tplc="0415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">
    <w:nsid w:val="05C87CF9"/>
    <w:multiLevelType w:val="hybridMultilevel"/>
    <w:tmpl w:val="7F2A0346"/>
    <w:lvl w:ilvl="0" w:tplc="04150003">
      <w:start w:val="1"/>
      <w:numFmt w:val="bullet"/>
      <w:lvlText w:val="o"/>
      <w:lvlJc w:val="left"/>
      <w:pPr>
        <w:ind w:left="103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">
    <w:nsid w:val="07B44416"/>
    <w:multiLevelType w:val="multilevel"/>
    <w:tmpl w:val="70A01AB4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053C0C"/>
    <w:multiLevelType w:val="hybridMultilevel"/>
    <w:tmpl w:val="F2AC59A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3E87128"/>
    <w:multiLevelType w:val="hybridMultilevel"/>
    <w:tmpl w:val="BC34C23A"/>
    <w:lvl w:ilvl="0" w:tplc="04150001">
      <w:start w:val="1"/>
      <w:numFmt w:val="bullet"/>
      <w:lvlText w:val=""/>
      <w:lvlJc w:val="left"/>
      <w:pPr>
        <w:ind w:left="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5">
    <w:nsid w:val="13EA3704"/>
    <w:multiLevelType w:val="hybridMultilevel"/>
    <w:tmpl w:val="85988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B67D6"/>
    <w:multiLevelType w:val="hybridMultilevel"/>
    <w:tmpl w:val="A29E175E"/>
    <w:lvl w:ilvl="0" w:tplc="286CF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EE1F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F02D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2868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6D1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265D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AFD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926A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AA6D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77DA1"/>
    <w:multiLevelType w:val="hybridMultilevel"/>
    <w:tmpl w:val="BFE8C580"/>
    <w:lvl w:ilvl="0" w:tplc="0415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8">
    <w:nsid w:val="232A420C"/>
    <w:multiLevelType w:val="hybridMultilevel"/>
    <w:tmpl w:val="7B76E2F4"/>
    <w:lvl w:ilvl="0" w:tplc="04150001">
      <w:start w:val="1"/>
      <w:numFmt w:val="bullet"/>
      <w:lvlText w:val=""/>
      <w:lvlJc w:val="left"/>
      <w:pPr>
        <w:ind w:left="22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6" w:hanging="360"/>
      </w:pPr>
      <w:rPr>
        <w:rFonts w:ascii="Wingdings" w:hAnsi="Wingdings" w:hint="default"/>
      </w:rPr>
    </w:lvl>
  </w:abstractNum>
  <w:abstractNum w:abstractNumId="9">
    <w:nsid w:val="2B8A76CA"/>
    <w:multiLevelType w:val="hybridMultilevel"/>
    <w:tmpl w:val="EF46F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580D6B"/>
    <w:multiLevelType w:val="hybridMultilevel"/>
    <w:tmpl w:val="F6B40D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9B21DA"/>
    <w:multiLevelType w:val="hybridMultilevel"/>
    <w:tmpl w:val="E4CE74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C067D7"/>
    <w:multiLevelType w:val="hybridMultilevel"/>
    <w:tmpl w:val="EE4A1E34"/>
    <w:lvl w:ilvl="0" w:tplc="04150003">
      <w:start w:val="1"/>
      <w:numFmt w:val="bullet"/>
      <w:lvlText w:val="o"/>
      <w:lvlJc w:val="left"/>
      <w:pPr>
        <w:ind w:left="103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3">
    <w:nsid w:val="5B481391"/>
    <w:multiLevelType w:val="multilevel"/>
    <w:tmpl w:val="70A01AB4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DD03694"/>
    <w:multiLevelType w:val="hybridMultilevel"/>
    <w:tmpl w:val="2B2A6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B068B1"/>
    <w:multiLevelType w:val="hybridMultilevel"/>
    <w:tmpl w:val="401E2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E65B79"/>
    <w:multiLevelType w:val="multilevel"/>
    <w:tmpl w:val="70A01AB4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712419A"/>
    <w:multiLevelType w:val="hybridMultilevel"/>
    <w:tmpl w:val="F38836E6"/>
    <w:lvl w:ilvl="0" w:tplc="04150003">
      <w:start w:val="1"/>
      <w:numFmt w:val="bullet"/>
      <w:lvlText w:val="o"/>
      <w:lvlJc w:val="left"/>
      <w:pPr>
        <w:ind w:left="103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8">
    <w:nsid w:val="77DA376C"/>
    <w:multiLevelType w:val="hybridMultilevel"/>
    <w:tmpl w:val="2186845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C2731F6"/>
    <w:multiLevelType w:val="hybridMultilevel"/>
    <w:tmpl w:val="C776A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3"/>
  </w:num>
  <w:num w:numId="4">
    <w:abstractNumId w:val="5"/>
  </w:num>
  <w:num w:numId="5">
    <w:abstractNumId w:val="15"/>
  </w:num>
  <w:num w:numId="6">
    <w:abstractNumId w:val="0"/>
  </w:num>
  <w:num w:numId="7">
    <w:abstractNumId w:val="9"/>
  </w:num>
  <w:num w:numId="8">
    <w:abstractNumId w:val="8"/>
  </w:num>
  <w:num w:numId="9">
    <w:abstractNumId w:val="19"/>
  </w:num>
  <w:num w:numId="10">
    <w:abstractNumId w:val="10"/>
  </w:num>
  <w:num w:numId="11">
    <w:abstractNumId w:val="6"/>
  </w:num>
  <w:num w:numId="12">
    <w:abstractNumId w:val="1"/>
  </w:num>
  <w:num w:numId="13">
    <w:abstractNumId w:val="17"/>
  </w:num>
  <w:num w:numId="14">
    <w:abstractNumId w:val="12"/>
  </w:num>
  <w:num w:numId="15">
    <w:abstractNumId w:val="18"/>
  </w:num>
  <w:num w:numId="16">
    <w:abstractNumId w:val="16"/>
  </w:num>
  <w:num w:numId="17">
    <w:abstractNumId w:val="13"/>
  </w:num>
  <w:num w:numId="18">
    <w:abstractNumId w:val="2"/>
  </w:num>
  <w:num w:numId="19">
    <w:abstractNumId w:val="1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0C6"/>
    <w:rsid w:val="00034B93"/>
    <w:rsid w:val="0004509F"/>
    <w:rsid w:val="00046CFF"/>
    <w:rsid w:val="000A2DFC"/>
    <w:rsid w:val="000C79D6"/>
    <w:rsid w:val="000E188D"/>
    <w:rsid w:val="000F66B8"/>
    <w:rsid w:val="00193AD8"/>
    <w:rsid w:val="001E4AF4"/>
    <w:rsid w:val="002115B1"/>
    <w:rsid w:val="002353CD"/>
    <w:rsid w:val="0025208F"/>
    <w:rsid w:val="002B3BF6"/>
    <w:rsid w:val="00351154"/>
    <w:rsid w:val="00367546"/>
    <w:rsid w:val="003801C3"/>
    <w:rsid w:val="003B4488"/>
    <w:rsid w:val="004204ED"/>
    <w:rsid w:val="00446067"/>
    <w:rsid w:val="0045760B"/>
    <w:rsid w:val="004841E0"/>
    <w:rsid w:val="00486822"/>
    <w:rsid w:val="00490138"/>
    <w:rsid w:val="004D2CC7"/>
    <w:rsid w:val="00500D26"/>
    <w:rsid w:val="00504690"/>
    <w:rsid w:val="00561C24"/>
    <w:rsid w:val="005A2AF4"/>
    <w:rsid w:val="00600930"/>
    <w:rsid w:val="00633CDE"/>
    <w:rsid w:val="006B3DD9"/>
    <w:rsid w:val="00700622"/>
    <w:rsid w:val="0070096E"/>
    <w:rsid w:val="00716E2B"/>
    <w:rsid w:val="00742A0F"/>
    <w:rsid w:val="007558C7"/>
    <w:rsid w:val="008C3886"/>
    <w:rsid w:val="008D05AB"/>
    <w:rsid w:val="008D6EAE"/>
    <w:rsid w:val="00966AC0"/>
    <w:rsid w:val="0098520A"/>
    <w:rsid w:val="00997B67"/>
    <w:rsid w:val="009A472A"/>
    <w:rsid w:val="009F4273"/>
    <w:rsid w:val="00A273D4"/>
    <w:rsid w:val="00A317A2"/>
    <w:rsid w:val="00B200C6"/>
    <w:rsid w:val="00B20F19"/>
    <w:rsid w:val="00B64B62"/>
    <w:rsid w:val="00BC7E97"/>
    <w:rsid w:val="00BD7B66"/>
    <w:rsid w:val="00C9363A"/>
    <w:rsid w:val="00CD31DF"/>
    <w:rsid w:val="00CD6715"/>
    <w:rsid w:val="00D17F7C"/>
    <w:rsid w:val="00D25996"/>
    <w:rsid w:val="00D35353"/>
    <w:rsid w:val="00D9514F"/>
    <w:rsid w:val="00DA5615"/>
    <w:rsid w:val="00DB0B44"/>
    <w:rsid w:val="00DB5951"/>
    <w:rsid w:val="00DC6751"/>
    <w:rsid w:val="00E25761"/>
    <w:rsid w:val="00E2641A"/>
    <w:rsid w:val="00E44946"/>
    <w:rsid w:val="00E51919"/>
    <w:rsid w:val="00E739B4"/>
    <w:rsid w:val="00E75598"/>
    <w:rsid w:val="00E96C6E"/>
    <w:rsid w:val="00EE7C41"/>
    <w:rsid w:val="00F52B4B"/>
    <w:rsid w:val="00F716DA"/>
    <w:rsid w:val="00F75C9D"/>
    <w:rsid w:val="00F77F03"/>
    <w:rsid w:val="00FB4CE9"/>
    <w:rsid w:val="00FF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A662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00C6"/>
    <w:rPr>
      <w:rFonts w:eastAsiaTheme="minorEastAsia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7558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00C6"/>
  </w:style>
  <w:style w:type="paragraph" w:styleId="Stopka">
    <w:name w:val="footer"/>
    <w:basedOn w:val="Normalny"/>
    <w:link w:val="StopkaZnak"/>
    <w:uiPriority w:val="99"/>
    <w:unhideWhenUsed/>
    <w:rsid w:val="00B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00C6"/>
  </w:style>
  <w:style w:type="paragraph" w:styleId="Tekstdymka">
    <w:name w:val="Balloon Text"/>
    <w:basedOn w:val="Normalny"/>
    <w:link w:val="TekstdymkaZnak"/>
    <w:uiPriority w:val="99"/>
    <w:semiHidden/>
    <w:unhideWhenUsed/>
    <w:rsid w:val="00B2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0C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00C6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B20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00C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2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115B1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7558C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00C6"/>
    <w:rPr>
      <w:rFonts w:eastAsiaTheme="minorEastAsia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7558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00C6"/>
  </w:style>
  <w:style w:type="paragraph" w:styleId="Stopka">
    <w:name w:val="footer"/>
    <w:basedOn w:val="Normalny"/>
    <w:link w:val="StopkaZnak"/>
    <w:uiPriority w:val="99"/>
    <w:unhideWhenUsed/>
    <w:rsid w:val="00B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00C6"/>
  </w:style>
  <w:style w:type="paragraph" w:styleId="Tekstdymka">
    <w:name w:val="Balloon Text"/>
    <w:basedOn w:val="Normalny"/>
    <w:link w:val="TekstdymkaZnak"/>
    <w:uiPriority w:val="99"/>
    <w:semiHidden/>
    <w:unhideWhenUsed/>
    <w:rsid w:val="00B2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0C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00C6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B20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00C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2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115B1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7558C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12449-5112-4F99-B718-BB15FD301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cp:lastPrinted>2020-01-22T07:47:00Z</cp:lastPrinted>
  <dcterms:created xsi:type="dcterms:W3CDTF">2020-04-16T08:02:00Z</dcterms:created>
  <dcterms:modified xsi:type="dcterms:W3CDTF">2020-04-16T08:02:00Z</dcterms:modified>
</cp:coreProperties>
</file>