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520A" w:rsidRDefault="00B200C6" w:rsidP="0098520A">
      <w:pPr>
        <w:pStyle w:val="Default"/>
        <w:jc w:val="right"/>
        <w:rPr>
          <w:rFonts w:asciiTheme="minorHAnsi" w:hAnsiTheme="minorHAnsi"/>
          <w:b/>
          <w:bCs/>
        </w:rPr>
      </w:pPr>
      <w:r w:rsidRPr="00061311">
        <w:rPr>
          <w:rFonts w:asciiTheme="minorHAnsi" w:hAnsiTheme="minorHAnsi"/>
          <w:b/>
          <w:bCs/>
        </w:rPr>
        <w:t xml:space="preserve">Załącznik nr 12 do SIWZ </w:t>
      </w:r>
    </w:p>
    <w:p w:rsidR="0098520A" w:rsidRDefault="0098520A" w:rsidP="0098520A">
      <w:pPr>
        <w:pStyle w:val="Default"/>
        <w:jc w:val="center"/>
        <w:rPr>
          <w:rFonts w:asciiTheme="minorHAnsi" w:hAnsiTheme="minorHAnsi"/>
          <w:b/>
          <w:bCs/>
        </w:rPr>
      </w:pPr>
    </w:p>
    <w:p w:rsidR="00B200C6" w:rsidRDefault="00B200C6" w:rsidP="0098520A">
      <w:pPr>
        <w:pStyle w:val="Default"/>
        <w:jc w:val="center"/>
        <w:rPr>
          <w:rFonts w:asciiTheme="minorHAnsi" w:hAnsiTheme="minorHAnsi"/>
          <w:b/>
          <w:bCs/>
        </w:rPr>
      </w:pPr>
      <w:r w:rsidRPr="00061311">
        <w:rPr>
          <w:rFonts w:asciiTheme="minorHAnsi" w:hAnsiTheme="minorHAnsi"/>
          <w:b/>
          <w:bCs/>
        </w:rPr>
        <w:t>TABELA RÓWNOWAŻNOŚCI</w:t>
      </w:r>
    </w:p>
    <w:p w:rsidR="00B200C6" w:rsidRPr="00061311" w:rsidRDefault="00B200C6" w:rsidP="00B200C6">
      <w:pPr>
        <w:pStyle w:val="Default"/>
        <w:rPr>
          <w:rFonts w:asciiTheme="minorHAnsi" w:hAnsiTheme="minorHAnsi"/>
        </w:rPr>
      </w:pPr>
    </w:p>
    <w:p w:rsidR="00B200C6" w:rsidRPr="00061311" w:rsidRDefault="00B200C6" w:rsidP="00B200C6">
      <w:pPr>
        <w:pStyle w:val="Default"/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061311">
        <w:rPr>
          <w:rFonts w:asciiTheme="minorHAnsi" w:hAnsiTheme="minorHAnsi"/>
          <w:sz w:val="22"/>
          <w:szCs w:val="22"/>
        </w:rPr>
        <w:t xml:space="preserve">Użyte w dokumentacji projektowej (projekt wykonawczy/budowlany oraz SST) nazwy niektórych/e producenta/nazwy systemu nie mają na celu ich preferowania, lecz wskazanie na oczekiwane cechy/parametry </w:t>
      </w:r>
      <w:proofErr w:type="spellStart"/>
      <w:r w:rsidRPr="00061311">
        <w:rPr>
          <w:rFonts w:asciiTheme="minorHAnsi" w:hAnsiTheme="minorHAnsi"/>
          <w:sz w:val="22"/>
          <w:szCs w:val="22"/>
        </w:rPr>
        <w:t>techniczno</w:t>
      </w:r>
      <w:proofErr w:type="spellEnd"/>
      <w:r w:rsidRPr="00061311">
        <w:rPr>
          <w:rFonts w:asciiTheme="minorHAnsi" w:hAnsiTheme="minorHAnsi"/>
          <w:sz w:val="22"/>
          <w:szCs w:val="22"/>
        </w:rPr>
        <w:t xml:space="preserve"> - jakościowe wyrobów, urządzeń itp., które są istotne z punktu widzenia działania lub użytkowania obiektu jako całości, zgodnie z jego przeznaczeniem określonym w dokumentacji. </w:t>
      </w:r>
    </w:p>
    <w:p w:rsidR="00B200C6" w:rsidRPr="00061311" w:rsidRDefault="00B200C6" w:rsidP="00B200C6">
      <w:pPr>
        <w:pStyle w:val="Default"/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061311">
        <w:rPr>
          <w:rFonts w:asciiTheme="minorHAnsi" w:hAnsiTheme="minorHAnsi"/>
          <w:sz w:val="22"/>
          <w:szCs w:val="22"/>
        </w:rPr>
        <w:t xml:space="preserve">Podane w poniższej tabeli parametry/cechy/właściwości dotyczące równoważności niektórych wyrobów/urządzeń to wartości minimalne, jakie muszą spełnić proponowane wyroby/urządzenia. Zastosowanie innych niż wskazane w ww. dokumentacji lub poniższej tabeli jest dopuszczalne pod warunkiem, że posiadają one parametry/cechy/właściwości takie same lub lepsze od produktów referencyjnych pod względem funkcjonalnym, technicznym, jakościowym, estetycznym - muszą spełniać założenia przyjęte w ww. dokumentacji oraz obowiązujące normy i przepisy. </w:t>
      </w:r>
    </w:p>
    <w:p w:rsidR="00B200C6" w:rsidRDefault="00B200C6" w:rsidP="00B200C6">
      <w:pPr>
        <w:jc w:val="both"/>
      </w:pPr>
      <w:r w:rsidRPr="00061311">
        <w:t xml:space="preserve">Zmiana któregokolwiek z urządzeń, elementów, materiałów itd. wymienionych w dokumentacji musi się odbywać z uwzględnieniem wszystkich parametrów technicznych, które są istotne z punktu widzenia </w:t>
      </w:r>
      <w:r>
        <w:t xml:space="preserve">działania obiektu jako całości. </w:t>
      </w:r>
      <w:r w:rsidRPr="00061311">
        <w:t>Przyjęte w projekcie materiały i urządzenia zostały skoordynowane międzybranżowo (także w zakresie mas, gabarytów, hałasów, zasilania elektrycznego, automatyki, sterowania itp.). Wszystkie urządzenia powinny zapewniać wzajemną kompatybilność, również z instalacjami i urządzeniami innych branż.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17"/>
        <w:gridCol w:w="2977"/>
        <w:gridCol w:w="5418"/>
      </w:tblGrid>
      <w:tr w:rsidR="00B200C6" w:rsidRPr="00E739B4" w:rsidTr="00B200C6">
        <w:tc>
          <w:tcPr>
            <w:tcW w:w="817" w:type="dxa"/>
          </w:tcPr>
          <w:p w:rsidR="00B200C6" w:rsidRPr="00E739B4" w:rsidRDefault="00B200C6" w:rsidP="00E739B4">
            <w:pPr>
              <w:jc w:val="center"/>
              <w:rPr>
                <w:rFonts w:cstheme="minorHAnsi"/>
                <w:b/>
              </w:rPr>
            </w:pPr>
            <w:r w:rsidRPr="00E739B4">
              <w:rPr>
                <w:rFonts w:cstheme="minorHAnsi"/>
                <w:b/>
              </w:rPr>
              <w:t>Lp.</w:t>
            </w:r>
          </w:p>
        </w:tc>
        <w:tc>
          <w:tcPr>
            <w:tcW w:w="2977" w:type="dxa"/>
          </w:tcPr>
          <w:p w:rsidR="00B200C6" w:rsidRPr="00E739B4" w:rsidRDefault="00B200C6" w:rsidP="00E739B4">
            <w:pPr>
              <w:jc w:val="center"/>
              <w:rPr>
                <w:rFonts w:cstheme="minorHAnsi"/>
                <w:b/>
              </w:rPr>
            </w:pPr>
            <w:r w:rsidRPr="00E739B4">
              <w:rPr>
                <w:rFonts w:cstheme="minorHAnsi"/>
                <w:b/>
              </w:rPr>
              <w:t>Element projektowany</w:t>
            </w:r>
          </w:p>
          <w:p w:rsidR="00B200C6" w:rsidRPr="00E739B4" w:rsidRDefault="00B200C6" w:rsidP="00E739B4">
            <w:pPr>
              <w:jc w:val="center"/>
              <w:rPr>
                <w:rFonts w:cstheme="minorHAnsi"/>
                <w:b/>
              </w:rPr>
            </w:pPr>
            <w:r w:rsidRPr="00E739B4">
              <w:rPr>
                <w:rFonts w:cstheme="minorHAnsi"/>
                <w:b/>
              </w:rPr>
              <w:t>Lokalizacja</w:t>
            </w:r>
          </w:p>
        </w:tc>
        <w:tc>
          <w:tcPr>
            <w:tcW w:w="5418" w:type="dxa"/>
          </w:tcPr>
          <w:p w:rsidR="00B200C6" w:rsidRPr="00E739B4" w:rsidRDefault="00B200C6" w:rsidP="00E739B4">
            <w:pPr>
              <w:jc w:val="center"/>
              <w:rPr>
                <w:rFonts w:cstheme="minorHAnsi"/>
                <w:b/>
              </w:rPr>
            </w:pPr>
            <w:r w:rsidRPr="00E739B4">
              <w:rPr>
                <w:rFonts w:cstheme="minorHAnsi"/>
                <w:b/>
              </w:rPr>
              <w:t>Parametr równoważności</w:t>
            </w:r>
          </w:p>
          <w:p w:rsidR="00B200C6" w:rsidRPr="00E739B4" w:rsidRDefault="00B200C6" w:rsidP="00E739B4">
            <w:pPr>
              <w:jc w:val="center"/>
              <w:rPr>
                <w:rFonts w:cstheme="minorHAnsi"/>
                <w:b/>
              </w:rPr>
            </w:pPr>
          </w:p>
        </w:tc>
      </w:tr>
      <w:tr w:rsidR="00B200C6" w:rsidRPr="00E739B4" w:rsidTr="00B200C6">
        <w:tc>
          <w:tcPr>
            <w:tcW w:w="817" w:type="dxa"/>
          </w:tcPr>
          <w:p w:rsidR="00B200C6" w:rsidRPr="00E739B4" w:rsidRDefault="00B200C6" w:rsidP="00E739B4">
            <w:pPr>
              <w:jc w:val="both"/>
              <w:rPr>
                <w:rFonts w:cstheme="minorHAnsi"/>
              </w:rPr>
            </w:pPr>
            <w:r w:rsidRPr="00E739B4">
              <w:rPr>
                <w:rFonts w:cstheme="minorHAnsi"/>
              </w:rPr>
              <w:t>1</w:t>
            </w:r>
          </w:p>
        </w:tc>
        <w:tc>
          <w:tcPr>
            <w:tcW w:w="2977" w:type="dxa"/>
          </w:tcPr>
          <w:p w:rsidR="00B200C6" w:rsidRPr="00E739B4" w:rsidRDefault="00B200C6" w:rsidP="00E739B4">
            <w:pPr>
              <w:rPr>
                <w:rFonts w:cstheme="minorHAnsi"/>
                <w:b/>
              </w:rPr>
            </w:pPr>
            <w:r w:rsidRPr="00E739B4">
              <w:rPr>
                <w:rFonts w:cstheme="minorHAnsi"/>
                <w:b/>
              </w:rPr>
              <w:t xml:space="preserve">Wirnik typu </w:t>
            </w:r>
            <w:proofErr w:type="spellStart"/>
            <w:r w:rsidRPr="00E739B4">
              <w:rPr>
                <w:rFonts w:cstheme="minorHAnsi"/>
                <w:b/>
              </w:rPr>
              <w:t>supervortex</w:t>
            </w:r>
            <w:proofErr w:type="spellEnd"/>
          </w:p>
        </w:tc>
        <w:tc>
          <w:tcPr>
            <w:tcW w:w="5418" w:type="dxa"/>
          </w:tcPr>
          <w:p w:rsidR="00B200C6" w:rsidRPr="00E739B4" w:rsidRDefault="00B200C6" w:rsidP="00E739B4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10" w:hanging="283"/>
              <w:rPr>
                <w:rFonts w:cstheme="minorHAnsi"/>
              </w:rPr>
            </w:pPr>
            <w:r w:rsidRPr="00E739B4">
              <w:rPr>
                <w:rFonts w:cstheme="minorHAnsi"/>
              </w:rPr>
              <w:t xml:space="preserve">wirnik typu </w:t>
            </w:r>
            <w:proofErr w:type="spellStart"/>
            <w:r w:rsidRPr="00E739B4">
              <w:rPr>
                <w:rFonts w:cstheme="minorHAnsi"/>
              </w:rPr>
              <w:t>vortex</w:t>
            </w:r>
            <w:proofErr w:type="spellEnd"/>
            <w:r w:rsidRPr="00E739B4">
              <w:rPr>
                <w:rFonts w:cstheme="minorHAnsi"/>
              </w:rPr>
              <w:t xml:space="preserve"> przy zachowaniu wymaganej wydajności oraz wysokości podnoszenia pompy</w:t>
            </w:r>
          </w:p>
        </w:tc>
      </w:tr>
      <w:tr w:rsidR="00B200C6" w:rsidRPr="00E739B4" w:rsidTr="00B200C6">
        <w:tc>
          <w:tcPr>
            <w:tcW w:w="817" w:type="dxa"/>
          </w:tcPr>
          <w:p w:rsidR="00B200C6" w:rsidRPr="00E739B4" w:rsidRDefault="00B200C6" w:rsidP="00E739B4">
            <w:pPr>
              <w:jc w:val="both"/>
              <w:rPr>
                <w:rFonts w:cstheme="minorHAnsi"/>
              </w:rPr>
            </w:pPr>
            <w:r w:rsidRPr="00E739B4">
              <w:rPr>
                <w:rFonts w:cstheme="minorHAnsi"/>
              </w:rPr>
              <w:t>2</w:t>
            </w:r>
          </w:p>
        </w:tc>
        <w:tc>
          <w:tcPr>
            <w:tcW w:w="2977" w:type="dxa"/>
          </w:tcPr>
          <w:p w:rsidR="00B200C6" w:rsidRPr="00E739B4" w:rsidRDefault="00B200C6" w:rsidP="00E739B4">
            <w:pPr>
              <w:rPr>
                <w:rFonts w:cstheme="minorHAnsi"/>
                <w:b/>
              </w:rPr>
            </w:pPr>
            <w:r w:rsidRPr="00E739B4">
              <w:rPr>
                <w:rFonts w:cstheme="minorHAnsi"/>
                <w:b/>
              </w:rPr>
              <w:t>Zawór zwrotny kołnierzowy typ 53/13</w:t>
            </w:r>
          </w:p>
        </w:tc>
        <w:tc>
          <w:tcPr>
            <w:tcW w:w="5418" w:type="dxa"/>
          </w:tcPr>
          <w:p w:rsidR="00B200C6" w:rsidRPr="00E739B4" w:rsidRDefault="00B200C6" w:rsidP="00E739B4">
            <w:pPr>
              <w:pStyle w:val="Default"/>
              <w:numPr>
                <w:ilvl w:val="0"/>
                <w:numId w:val="2"/>
              </w:numPr>
              <w:ind w:left="317" w:hanging="28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739B4">
              <w:rPr>
                <w:rFonts w:asciiTheme="minorHAnsi" w:hAnsiTheme="minorHAnsi" w:cstheme="minorHAnsi"/>
                <w:sz w:val="22"/>
                <w:szCs w:val="22"/>
              </w:rPr>
              <w:t>medium: ścieki surowe,</w:t>
            </w:r>
          </w:p>
          <w:p w:rsidR="00B200C6" w:rsidRPr="00E739B4" w:rsidRDefault="00B200C6" w:rsidP="00E739B4">
            <w:pPr>
              <w:pStyle w:val="Default"/>
              <w:numPr>
                <w:ilvl w:val="0"/>
                <w:numId w:val="2"/>
              </w:numPr>
              <w:ind w:left="317" w:hanging="28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739B4">
              <w:rPr>
                <w:rFonts w:asciiTheme="minorHAnsi" w:hAnsiTheme="minorHAnsi" w:cstheme="minorHAnsi"/>
                <w:sz w:val="22"/>
                <w:szCs w:val="22"/>
              </w:rPr>
              <w:t>wykonanie: żeliwo sferoidalne,</w:t>
            </w:r>
          </w:p>
          <w:p w:rsidR="00B200C6" w:rsidRPr="00E739B4" w:rsidRDefault="00B200C6" w:rsidP="00E739B4">
            <w:pPr>
              <w:pStyle w:val="Default"/>
              <w:numPr>
                <w:ilvl w:val="0"/>
                <w:numId w:val="2"/>
              </w:numPr>
              <w:ind w:left="317" w:hanging="28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739B4">
              <w:rPr>
                <w:rFonts w:asciiTheme="minorHAnsi" w:hAnsiTheme="minorHAnsi" w:cstheme="minorHAnsi"/>
                <w:sz w:val="22"/>
                <w:szCs w:val="22"/>
              </w:rPr>
              <w:t xml:space="preserve">typ: kołnierzowy, kulowy, </w:t>
            </w:r>
          </w:p>
          <w:p w:rsidR="00B200C6" w:rsidRPr="00E739B4" w:rsidRDefault="00B200C6" w:rsidP="00E739B4">
            <w:pPr>
              <w:pStyle w:val="Default"/>
              <w:numPr>
                <w:ilvl w:val="0"/>
                <w:numId w:val="2"/>
              </w:numPr>
              <w:ind w:left="317" w:hanging="28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739B4">
              <w:rPr>
                <w:rFonts w:asciiTheme="minorHAnsi" w:hAnsiTheme="minorHAnsi" w:cstheme="minorHAnsi"/>
                <w:sz w:val="22"/>
                <w:szCs w:val="22"/>
              </w:rPr>
              <w:t>kula wulkanizowana,</w:t>
            </w:r>
          </w:p>
          <w:p w:rsidR="00B200C6" w:rsidRPr="00E739B4" w:rsidRDefault="00B200C6" w:rsidP="00E739B4">
            <w:pPr>
              <w:pStyle w:val="Default"/>
              <w:numPr>
                <w:ilvl w:val="0"/>
                <w:numId w:val="2"/>
              </w:numPr>
              <w:ind w:left="317" w:hanging="28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739B4">
              <w:rPr>
                <w:rFonts w:asciiTheme="minorHAnsi" w:hAnsiTheme="minorHAnsi" w:cstheme="minorHAnsi"/>
                <w:sz w:val="22"/>
                <w:szCs w:val="22"/>
              </w:rPr>
              <w:t>zabezpieczenie antykorozyjna - farba epoksydowa,</w:t>
            </w:r>
          </w:p>
          <w:p w:rsidR="00B200C6" w:rsidRPr="00E739B4" w:rsidRDefault="00B200C6" w:rsidP="00E739B4">
            <w:pPr>
              <w:pStyle w:val="Default"/>
              <w:numPr>
                <w:ilvl w:val="0"/>
                <w:numId w:val="2"/>
              </w:numPr>
              <w:ind w:left="317" w:hanging="28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739B4">
              <w:rPr>
                <w:rFonts w:asciiTheme="minorHAnsi" w:hAnsiTheme="minorHAnsi" w:cstheme="minorHAnsi"/>
                <w:sz w:val="22"/>
                <w:szCs w:val="22"/>
              </w:rPr>
              <w:t>śrub, podkładki oraz nakrętki stal A2</w:t>
            </w:r>
          </w:p>
          <w:p w:rsidR="00B200C6" w:rsidRPr="00E739B4" w:rsidRDefault="00B200C6" w:rsidP="00E739B4">
            <w:pPr>
              <w:pStyle w:val="Default"/>
              <w:numPr>
                <w:ilvl w:val="0"/>
                <w:numId w:val="2"/>
              </w:numPr>
              <w:ind w:left="317" w:hanging="28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739B4">
              <w:rPr>
                <w:rFonts w:asciiTheme="minorHAnsi" w:hAnsiTheme="minorHAnsi" w:cstheme="minorHAnsi"/>
                <w:sz w:val="22"/>
                <w:szCs w:val="22"/>
              </w:rPr>
              <w:t>ciśnienie: PN10/PN16</w:t>
            </w:r>
          </w:p>
        </w:tc>
      </w:tr>
      <w:tr w:rsidR="00B200C6" w:rsidRPr="00E739B4" w:rsidTr="00B200C6">
        <w:tc>
          <w:tcPr>
            <w:tcW w:w="817" w:type="dxa"/>
          </w:tcPr>
          <w:p w:rsidR="00B200C6" w:rsidRPr="00E739B4" w:rsidRDefault="00B200C6" w:rsidP="00E739B4">
            <w:pPr>
              <w:jc w:val="both"/>
              <w:rPr>
                <w:rFonts w:cstheme="minorHAnsi"/>
              </w:rPr>
            </w:pPr>
            <w:r w:rsidRPr="00E739B4">
              <w:rPr>
                <w:rFonts w:cstheme="minorHAnsi"/>
              </w:rPr>
              <w:t>3</w:t>
            </w:r>
          </w:p>
        </w:tc>
        <w:tc>
          <w:tcPr>
            <w:tcW w:w="2977" w:type="dxa"/>
          </w:tcPr>
          <w:p w:rsidR="00B200C6" w:rsidRPr="00E739B4" w:rsidRDefault="00B200C6" w:rsidP="00E739B4">
            <w:pPr>
              <w:jc w:val="both"/>
              <w:rPr>
                <w:rFonts w:cstheme="minorHAnsi"/>
                <w:b/>
              </w:rPr>
            </w:pPr>
            <w:r w:rsidRPr="00E739B4">
              <w:rPr>
                <w:rFonts w:cstheme="minorHAnsi"/>
                <w:b/>
              </w:rPr>
              <w:t>Zasuwa kołnierzowa F4 typ 06/30</w:t>
            </w:r>
          </w:p>
        </w:tc>
        <w:tc>
          <w:tcPr>
            <w:tcW w:w="5418" w:type="dxa"/>
          </w:tcPr>
          <w:p w:rsidR="00B200C6" w:rsidRPr="00E739B4" w:rsidRDefault="00B200C6" w:rsidP="00E739B4">
            <w:pPr>
              <w:pStyle w:val="Default"/>
              <w:numPr>
                <w:ilvl w:val="0"/>
                <w:numId w:val="2"/>
              </w:numPr>
              <w:ind w:left="317" w:hanging="28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739B4">
              <w:rPr>
                <w:rFonts w:asciiTheme="minorHAnsi" w:hAnsiTheme="minorHAnsi" w:cstheme="minorHAnsi"/>
                <w:sz w:val="22"/>
                <w:szCs w:val="22"/>
              </w:rPr>
              <w:t>medium: ścieki surowe,</w:t>
            </w:r>
          </w:p>
          <w:p w:rsidR="00B200C6" w:rsidRPr="00E739B4" w:rsidRDefault="00B200C6" w:rsidP="00E739B4">
            <w:pPr>
              <w:pStyle w:val="Default"/>
              <w:numPr>
                <w:ilvl w:val="0"/>
                <w:numId w:val="2"/>
              </w:numPr>
              <w:ind w:left="317" w:hanging="28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739B4">
              <w:rPr>
                <w:rFonts w:asciiTheme="minorHAnsi" w:hAnsiTheme="minorHAnsi" w:cstheme="minorHAnsi"/>
                <w:sz w:val="22"/>
                <w:szCs w:val="22"/>
              </w:rPr>
              <w:t>wykonanie żeliwo sferoidalne,</w:t>
            </w:r>
          </w:p>
          <w:p w:rsidR="00B200C6" w:rsidRPr="00E739B4" w:rsidRDefault="00B200C6" w:rsidP="00E739B4">
            <w:pPr>
              <w:pStyle w:val="Default"/>
              <w:numPr>
                <w:ilvl w:val="0"/>
                <w:numId w:val="2"/>
              </w:numPr>
              <w:ind w:left="317" w:hanging="28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739B4">
              <w:rPr>
                <w:rFonts w:asciiTheme="minorHAnsi" w:hAnsiTheme="minorHAnsi" w:cstheme="minorHAnsi"/>
                <w:sz w:val="22"/>
                <w:szCs w:val="22"/>
              </w:rPr>
              <w:t xml:space="preserve">typ: kołnierzowy, krótka, </w:t>
            </w:r>
            <w:proofErr w:type="spellStart"/>
            <w:r w:rsidRPr="00E739B4">
              <w:rPr>
                <w:rFonts w:asciiTheme="minorHAnsi" w:hAnsiTheme="minorHAnsi" w:cstheme="minorHAnsi"/>
                <w:sz w:val="22"/>
                <w:szCs w:val="22"/>
              </w:rPr>
              <w:t>miękkouszczelniona</w:t>
            </w:r>
            <w:proofErr w:type="spellEnd"/>
            <w:r w:rsidRPr="00E739B4">
              <w:rPr>
                <w:rFonts w:asciiTheme="minorHAnsi" w:hAnsiTheme="minorHAnsi" w:cstheme="minorHAnsi"/>
                <w:sz w:val="22"/>
                <w:szCs w:val="22"/>
              </w:rPr>
              <w:t xml:space="preserve"> / między kołnierzowa  nożowa, </w:t>
            </w:r>
          </w:p>
          <w:p w:rsidR="00B200C6" w:rsidRPr="00E739B4" w:rsidRDefault="00B200C6" w:rsidP="00E739B4">
            <w:pPr>
              <w:pStyle w:val="Default"/>
              <w:numPr>
                <w:ilvl w:val="0"/>
                <w:numId w:val="2"/>
              </w:numPr>
              <w:ind w:left="317" w:hanging="28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739B4">
              <w:rPr>
                <w:rFonts w:asciiTheme="minorHAnsi" w:hAnsiTheme="minorHAnsi" w:cstheme="minorHAnsi"/>
                <w:sz w:val="22"/>
                <w:szCs w:val="22"/>
              </w:rPr>
              <w:t>zabezpieczenie antykorozyjna - farba epoksydowa,</w:t>
            </w:r>
          </w:p>
          <w:p w:rsidR="00B200C6" w:rsidRPr="00E739B4" w:rsidRDefault="00B200C6" w:rsidP="00E739B4">
            <w:pPr>
              <w:pStyle w:val="Default"/>
              <w:numPr>
                <w:ilvl w:val="0"/>
                <w:numId w:val="2"/>
              </w:numPr>
              <w:ind w:left="317" w:hanging="28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739B4">
              <w:rPr>
                <w:rFonts w:asciiTheme="minorHAnsi" w:hAnsiTheme="minorHAnsi" w:cstheme="minorHAnsi"/>
                <w:sz w:val="22"/>
                <w:szCs w:val="22"/>
              </w:rPr>
              <w:t>śrub, podkładki oraz nakrętki stal A2</w:t>
            </w:r>
          </w:p>
          <w:p w:rsidR="00B200C6" w:rsidRPr="00E739B4" w:rsidRDefault="00B200C6" w:rsidP="00E739B4">
            <w:pPr>
              <w:pStyle w:val="Default"/>
              <w:numPr>
                <w:ilvl w:val="0"/>
                <w:numId w:val="2"/>
              </w:numPr>
              <w:ind w:left="317" w:hanging="28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739B4">
              <w:rPr>
                <w:rFonts w:asciiTheme="minorHAnsi" w:hAnsiTheme="minorHAnsi" w:cstheme="minorHAnsi"/>
                <w:sz w:val="22"/>
                <w:szCs w:val="22"/>
              </w:rPr>
              <w:t>ciśnienie: PN10/PN16</w:t>
            </w:r>
          </w:p>
        </w:tc>
      </w:tr>
      <w:tr w:rsidR="00B200C6" w:rsidRPr="00E739B4" w:rsidTr="00B200C6">
        <w:tc>
          <w:tcPr>
            <w:tcW w:w="817" w:type="dxa"/>
          </w:tcPr>
          <w:p w:rsidR="00B200C6" w:rsidRPr="00E739B4" w:rsidRDefault="00B200C6" w:rsidP="00E739B4">
            <w:pPr>
              <w:jc w:val="both"/>
              <w:rPr>
                <w:rFonts w:cstheme="minorHAnsi"/>
              </w:rPr>
            </w:pPr>
            <w:r w:rsidRPr="00E739B4">
              <w:rPr>
                <w:rFonts w:cstheme="minorHAnsi"/>
              </w:rPr>
              <w:t>4</w:t>
            </w:r>
          </w:p>
        </w:tc>
        <w:tc>
          <w:tcPr>
            <w:tcW w:w="2977" w:type="dxa"/>
          </w:tcPr>
          <w:p w:rsidR="00B200C6" w:rsidRPr="00E739B4" w:rsidRDefault="00B200C6" w:rsidP="00E739B4">
            <w:pPr>
              <w:jc w:val="both"/>
              <w:rPr>
                <w:rFonts w:cstheme="minorHAnsi"/>
                <w:b/>
              </w:rPr>
            </w:pPr>
            <w:r w:rsidRPr="00E739B4">
              <w:rPr>
                <w:rFonts w:cstheme="minorHAnsi"/>
                <w:b/>
              </w:rPr>
              <w:t>Rusztowania składane typu "Warszawa"</w:t>
            </w:r>
          </w:p>
        </w:tc>
        <w:tc>
          <w:tcPr>
            <w:tcW w:w="5418" w:type="dxa"/>
          </w:tcPr>
          <w:p w:rsidR="00B200C6" w:rsidRPr="00E739B4" w:rsidRDefault="00B200C6" w:rsidP="00E739B4">
            <w:pPr>
              <w:pStyle w:val="Akapitzlist"/>
              <w:numPr>
                <w:ilvl w:val="0"/>
                <w:numId w:val="3"/>
              </w:numPr>
              <w:ind w:left="310" w:right="-1" w:hanging="283"/>
              <w:rPr>
                <w:rFonts w:cstheme="minorHAnsi"/>
              </w:rPr>
            </w:pPr>
            <w:r w:rsidRPr="00E739B4">
              <w:rPr>
                <w:rFonts w:cstheme="minorHAnsi"/>
              </w:rPr>
              <w:t>rusztowania systemowe,</w:t>
            </w:r>
          </w:p>
          <w:p w:rsidR="00B200C6" w:rsidRPr="00E739B4" w:rsidRDefault="00B200C6" w:rsidP="00E739B4">
            <w:pPr>
              <w:pStyle w:val="Akapitzlist"/>
              <w:numPr>
                <w:ilvl w:val="0"/>
                <w:numId w:val="3"/>
              </w:numPr>
              <w:ind w:left="310" w:right="-1" w:hanging="283"/>
              <w:rPr>
                <w:rFonts w:cstheme="minorHAnsi"/>
              </w:rPr>
            </w:pPr>
            <w:r w:rsidRPr="00E739B4">
              <w:rPr>
                <w:rFonts w:cstheme="minorHAnsi"/>
              </w:rPr>
              <w:t>rusztowania do wykonywania prac na wysokościach,</w:t>
            </w:r>
          </w:p>
          <w:p w:rsidR="00B200C6" w:rsidRPr="00E739B4" w:rsidRDefault="00B200C6" w:rsidP="00E739B4">
            <w:pPr>
              <w:pStyle w:val="Akapitzlist"/>
              <w:numPr>
                <w:ilvl w:val="0"/>
                <w:numId w:val="3"/>
              </w:numPr>
              <w:ind w:left="310" w:right="-1" w:hanging="283"/>
              <w:rPr>
                <w:rFonts w:cstheme="minorHAnsi"/>
              </w:rPr>
            </w:pPr>
            <w:r w:rsidRPr="00E739B4">
              <w:rPr>
                <w:rFonts w:cstheme="minorHAnsi"/>
              </w:rPr>
              <w:t>rusztowania spełniające przepisy BHP,</w:t>
            </w:r>
          </w:p>
        </w:tc>
      </w:tr>
      <w:tr w:rsidR="00B200C6" w:rsidRPr="00E739B4" w:rsidTr="00B200C6">
        <w:tc>
          <w:tcPr>
            <w:tcW w:w="817" w:type="dxa"/>
          </w:tcPr>
          <w:p w:rsidR="00B200C6" w:rsidRPr="00E739B4" w:rsidRDefault="00B200C6" w:rsidP="00E739B4">
            <w:pPr>
              <w:jc w:val="both"/>
              <w:rPr>
                <w:rFonts w:cstheme="minorHAnsi"/>
              </w:rPr>
            </w:pPr>
            <w:r w:rsidRPr="00E739B4">
              <w:rPr>
                <w:rFonts w:cstheme="minorHAnsi"/>
              </w:rPr>
              <w:t>5</w:t>
            </w:r>
          </w:p>
        </w:tc>
        <w:tc>
          <w:tcPr>
            <w:tcW w:w="2977" w:type="dxa"/>
          </w:tcPr>
          <w:p w:rsidR="00B200C6" w:rsidRPr="00E739B4" w:rsidRDefault="00B200C6" w:rsidP="00E739B4">
            <w:pPr>
              <w:jc w:val="both"/>
              <w:rPr>
                <w:rFonts w:cstheme="minorHAnsi"/>
                <w:b/>
              </w:rPr>
            </w:pPr>
            <w:r w:rsidRPr="00E739B4">
              <w:rPr>
                <w:rFonts w:cstheme="minorHAnsi"/>
                <w:b/>
              </w:rPr>
              <w:t xml:space="preserve">Studzienka inspekcyjna </w:t>
            </w:r>
            <w:proofErr w:type="spellStart"/>
            <w:r w:rsidRPr="00E739B4">
              <w:rPr>
                <w:rFonts w:cstheme="minorHAnsi"/>
                <w:b/>
              </w:rPr>
              <w:t>Tegra</w:t>
            </w:r>
            <w:proofErr w:type="spellEnd"/>
            <w:r w:rsidRPr="00E739B4">
              <w:rPr>
                <w:rFonts w:cstheme="minorHAnsi"/>
                <w:b/>
              </w:rPr>
              <w:t xml:space="preserve"> 425</w:t>
            </w:r>
          </w:p>
        </w:tc>
        <w:tc>
          <w:tcPr>
            <w:tcW w:w="5418" w:type="dxa"/>
          </w:tcPr>
          <w:p w:rsidR="00B200C6" w:rsidRPr="00E739B4" w:rsidRDefault="00B200C6" w:rsidP="00E739B4">
            <w:pPr>
              <w:pStyle w:val="Akapitzlist"/>
              <w:numPr>
                <w:ilvl w:val="0"/>
                <w:numId w:val="4"/>
              </w:numPr>
              <w:ind w:left="310" w:right="-1" w:hanging="310"/>
              <w:rPr>
                <w:rFonts w:cstheme="minorHAnsi"/>
              </w:rPr>
            </w:pPr>
            <w:r w:rsidRPr="00E739B4">
              <w:rPr>
                <w:rFonts w:cstheme="minorHAnsi"/>
              </w:rPr>
              <w:t xml:space="preserve">studni o średnicy wewnętrznej minimum 400mm, </w:t>
            </w:r>
          </w:p>
          <w:p w:rsidR="00B200C6" w:rsidRPr="00E739B4" w:rsidRDefault="00B200C6" w:rsidP="00E739B4">
            <w:pPr>
              <w:pStyle w:val="Akapitzlist"/>
              <w:numPr>
                <w:ilvl w:val="0"/>
                <w:numId w:val="4"/>
              </w:numPr>
              <w:ind w:left="310" w:right="-1" w:hanging="310"/>
              <w:rPr>
                <w:rFonts w:cstheme="minorHAnsi"/>
              </w:rPr>
            </w:pPr>
            <w:r w:rsidRPr="00E739B4">
              <w:rPr>
                <w:rFonts w:cstheme="minorHAnsi"/>
              </w:rPr>
              <w:t xml:space="preserve">materiał: PE, PCV, PP, </w:t>
            </w:r>
          </w:p>
          <w:p w:rsidR="00B200C6" w:rsidRPr="00E739B4" w:rsidRDefault="00B200C6" w:rsidP="00E739B4">
            <w:pPr>
              <w:pStyle w:val="Akapitzlist"/>
              <w:numPr>
                <w:ilvl w:val="0"/>
                <w:numId w:val="4"/>
              </w:numPr>
              <w:ind w:left="310" w:right="-1" w:hanging="310"/>
              <w:rPr>
                <w:rFonts w:cstheme="minorHAnsi"/>
              </w:rPr>
            </w:pPr>
            <w:r w:rsidRPr="00E739B4">
              <w:rPr>
                <w:rFonts w:cstheme="minorHAnsi"/>
              </w:rPr>
              <w:t xml:space="preserve">elementy studni łączone na uszczelki gumowe </w:t>
            </w:r>
            <w:r w:rsidRPr="00E739B4">
              <w:rPr>
                <w:rFonts w:cstheme="minorHAnsi"/>
              </w:rPr>
              <w:lastRenderedPageBreak/>
              <w:t>systemowe,</w:t>
            </w:r>
          </w:p>
          <w:p w:rsidR="00B200C6" w:rsidRPr="00E739B4" w:rsidRDefault="00B200C6" w:rsidP="00E739B4">
            <w:pPr>
              <w:pStyle w:val="Akapitzlist"/>
              <w:numPr>
                <w:ilvl w:val="0"/>
                <w:numId w:val="4"/>
              </w:numPr>
              <w:ind w:left="310" w:right="-1" w:hanging="310"/>
              <w:rPr>
                <w:rFonts w:cstheme="minorHAnsi"/>
              </w:rPr>
            </w:pPr>
            <w:r w:rsidRPr="00E739B4">
              <w:rPr>
                <w:rFonts w:cstheme="minorHAnsi"/>
              </w:rPr>
              <w:t>zwieńczenie: płyta pokrywowa lub stożek oraz właz żeliwny z zamknięciem klasy B125 lub D400 z rurą teleskopową,</w:t>
            </w:r>
          </w:p>
          <w:p w:rsidR="00B200C6" w:rsidRPr="00E739B4" w:rsidRDefault="00B200C6" w:rsidP="00E739B4">
            <w:pPr>
              <w:pStyle w:val="Akapitzlist"/>
              <w:numPr>
                <w:ilvl w:val="0"/>
                <w:numId w:val="4"/>
              </w:numPr>
              <w:ind w:left="310" w:right="-1" w:hanging="310"/>
              <w:rPr>
                <w:rFonts w:cstheme="minorHAnsi"/>
              </w:rPr>
            </w:pPr>
            <w:r w:rsidRPr="00E739B4">
              <w:rPr>
                <w:rFonts w:cstheme="minorHAnsi"/>
              </w:rPr>
              <w:t>kineta zbiorcza lub przepływowa.</w:t>
            </w:r>
          </w:p>
        </w:tc>
      </w:tr>
      <w:tr w:rsidR="00B200C6" w:rsidRPr="00E739B4" w:rsidTr="00B200C6">
        <w:tc>
          <w:tcPr>
            <w:tcW w:w="817" w:type="dxa"/>
          </w:tcPr>
          <w:p w:rsidR="00B200C6" w:rsidRPr="00E739B4" w:rsidRDefault="00B200C6" w:rsidP="00E739B4">
            <w:pPr>
              <w:jc w:val="both"/>
              <w:rPr>
                <w:rFonts w:cstheme="minorHAnsi"/>
              </w:rPr>
            </w:pPr>
            <w:r w:rsidRPr="00E739B4">
              <w:rPr>
                <w:rFonts w:cstheme="minorHAnsi"/>
              </w:rPr>
              <w:lastRenderedPageBreak/>
              <w:t>6</w:t>
            </w:r>
          </w:p>
        </w:tc>
        <w:tc>
          <w:tcPr>
            <w:tcW w:w="2977" w:type="dxa"/>
          </w:tcPr>
          <w:p w:rsidR="00B200C6" w:rsidRPr="00E739B4" w:rsidRDefault="00B200C6" w:rsidP="00E739B4">
            <w:pPr>
              <w:jc w:val="both"/>
              <w:rPr>
                <w:rFonts w:cstheme="minorHAnsi"/>
                <w:b/>
              </w:rPr>
            </w:pPr>
            <w:r w:rsidRPr="00E739B4">
              <w:rPr>
                <w:rFonts w:cstheme="minorHAnsi"/>
                <w:b/>
              </w:rPr>
              <w:t>Studnia rewizyjna z tworzywa sztucznego PE ɸ500mm</w:t>
            </w:r>
          </w:p>
        </w:tc>
        <w:tc>
          <w:tcPr>
            <w:tcW w:w="5418" w:type="dxa"/>
          </w:tcPr>
          <w:p w:rsidR="00B200C6" w:rsidRPr="00E739B4" w:rsidRDefault="00B200C6" w:rsidP="00E739B4">
            <w:pPr>
              <w:pStyle w:val="Akapitzlist"/>
              <w:numPr>
                <w:ilvl w:val="0"/>
                <w:numId w:val="4"/>
              </w:numPr>
              <w:ind w:left="310" w:right="-1" w:hanging="310"/>
              <w:rPr>
                <w:rFonts w:cstheme="minorHAnsi"/>
              </w:rPr>
            </w:pPr>
            <w:r w:rsidRPr="00E739B4">
              <w:rPr>
                <w:rFonts w:cstheme="minorHAnsi"/>
              </w:rPr>
              <w:t xml:space="preserve">studni o średnicy wewnętrznej minimum 500mm, </w:t>
            </w:r>
          </w:p>
          <w:p w:rsidR="00B200C6" w:rsidRPr="00E739B4" w:rsidRDefault="00B200C6" w:rsidP="00E739B4">
            <w:pPr>
              <w:pStyle w:val="Akapitzlist"/>
              <w:numPr>
                <w:ilvl w:val="0"/>
                <w:numId w:val="4"/>
              </w:numPr>
              <w:ind w:left="310" w:right="-1" w:hanging="310"/>
              <w:rPr>
                <w:rFonts w:cstheme="minorHAnsi"/>
              </w:rPr>
            </w:pPr>
            <w:r w:rsidRPr="00E739B4">
              <w:rPr>
                <w:rFonts w:cstheme="minorHAnsi"/>
              </w:rPr>
              <w:t xml:space="preserve">materiał: PE, PCV, PP, </w:t>
            </w:r>
          </w:p>
          <w:p w:rsidR="00B200C6" w:rsidRPr="00E739B4" w:rsidRDefault="00B200C6" w:rsidP="00E739B4">
            <w:pPr>
              <w:pStyle w:val="Akapitzlist"/>
              <w:numPr>
                <w:ilvl w:val="0"/>
                <w:numId w:val="4"/>
              </w:numPr>
              <w:ind w:left="310" w:right="-1" w:hanging="310"/>
              <w:rPr>
                <w:rFonts w:cstheme="minorHAnsi"/>
              </w:rPr>
            </w:pPr>
            <w:r w:rsidRPr="00E739B4">
              <w:rPr>
                <w:rFonts w:cstheme="minorHAnsi"/>
              </w:rPr>
              <w:t>elementy studni łączone na uszczelki gumowe systemowe,</w:t>
            </w:r>
          </w:p>
          <w:p w:rsidR="00B200C6" w:rsidRPr="00E739B4" w:rsidRDefault="00B200C6" w:rsidP="00E739B4">
            <w:pPr>
              <w:pStyle w:val="Akapitzlist"/>
              <w:numPr>
                <w:ilvl w:val="0"/>
                <w:numId w:val="4"/>
              </w:numPr>
              <w:ind w:left="310" w:right="-1" w:hanging="310"/>
              <w:rPr>
                <w:rFonts w:cstheme="minorHAnsi"/>
              </w:rPr>
            </w:pPr>
            <w:r w:rsidRPr="00E739B4">
              <w:rPr>
                <w:rFonts w:cstheme="minorHAnsi"/>
              </w:rPr>
              <w:t>zwieńczenie: płyta pokrywowa lub stożek oraz właz żeliwny z zamknięciem klasy D400 z rurą teleskopową,</w:t>
            </w:r>
          </w:p>
          <w:p w:rsidR="00B200C6" w:rsidRPr="00E739B4" w:rsidRDefault="00B200C6" w:rsidP="00E739B4">
            <w:pPr>
              <w:pStyle w:val="Akapitzlist"/>
              <w:numPr>
                <w:ilvl w:val="0"/>
                <w:numId w:val="4"/>
              </w:numPr>
              <w:ind w:left="310" w:right="-1" w:hanging="310"/>
              <w:rPr>
                <w:rFonts w:cstheme="minorHAnsi"/>
              </w:rPr>
            </w:pPr>
            <w:r w:rsidRPr="00E739B4">
              <w:rPr>
                <w:rFonts w:cstheme="minorHAnsi"/>
              </w:rPr>
              <w:t>kineta zbiorcza lub przepływowa.</w:t>
            </w:r>
          </w:p>
        </w:tc>
      </w:tr>
      <w:tr w:rsidR="00B200C6" w:rsidRPr="00E739B4" w:rsidTr="00B200C6">
        <w:tc>
          <w:tcPr>
            <w:tcW w:w="817" w:type="dxa"/>
          </w:tcPr>
          <w:p w:rsidR="00B200C6" w:rsidRPr="00E739B4" w:rsidRDefault="00B200C6" w:rsidP="00E739B4">
            <w:pPr>
              <w:jc w:val="both"/>
              <w:rPr>
                <w:rFonts w:cstheme="minorHAnsi"/>
              </w:rPr>
            </w:pPr>
            <w:r w:rsidRPr="00E739B4">
              <w:rPr>
                <w:rFonts w:cstheme="minorHAnsi"/>
              </w:rPr>
              <w:t>7</w:t>
            </w:r>
          </w:p>
        </w:tc>
        <w:tc>
          <w:tcPr>
            <w:tcW w:w="2977" w:type="dxa"/>
          </w:tcPr>
          <w:p w:rsidR="00B200C6" w:rsidRPr="00E739B4" w:rsidRDefault="00B200C6" w:rsidP="00E739B4">
            <w:pPr>
              <w:jc w:val="both"/>
              <w:rPr>
                <w:rFonts w:cstheme="minorHAnsi"/>
                <w:b/>
              </w:rPr>
            </w:pPr>
            <w:r w:rsidRPr="00E739B4">
              <w:rPr>
                <w:rFonts w:cstheme="minorHAnsi"/>
                <w:b/>
              </w:rPr>
              <w:t>Studnia rewizyjna ɸ1000m z PP</w:t>
            </w:r>
          </w:p>
        </w:tc>
        <w:tc>
          <w:tcPr>
            <w:tcW w:w="5418" w:type="dxa"/>
          </w:tcPr>
          <w:p w:rsidR="00B200C6" w:rsidRPr="00E739B4" w:rsidRDefault="00B200C6" w:rsidP="00E739B4">
            <w:pPr>
              <w:pStyle w:val="Akapitzlist"/>
              <w:numPr>
                <w:ilvl w:val="0"/>
                <w:numId w:val="5"/>
              </w:numPr>
              <w:ind w:left="310" w:right="-1" w:hanging="283"/>
              <w:rPr>
                <w:rFonts w:cstheme="minorHAnsi"/>
              </w:rPr>
            </w:pPr>
            <w:r w:rsidRPr="00E739B4">
              <w:rPr>
                <w:rFonts w:cstheme="minorHAnsi"/>
              </w:rPr>
              <w:t xml:space="preserve">studni o średnicy wewnętrznej minimum 1200mm,  z prefabrykowanych elementów betonowych, z fabrycznie zamontowanymi  przejściami szczelnymi, żeliwnymi stopniami </w:t>
            </w:r>
            <w:proofErr w:type="spellStart"/>
            <w:r w:rsidRPr="00E739B4">
              <w:rPr>
                <w:rFonts w:cstheme="minorHAnsi"/>
              </w:rPr>
              <w:t>złazowymi</w:t>
            </w:r>
            <w:proofErr w:type="spellEnd"/>
            <w:r w:rsidRPr="00E739B4">
              <w:rPr>
                <w:rFonts w:cstheme="minorHAnsi"/>
              </w:rPr>
              <w:t xml:space="preserve"> oraz kinetami studni wykonanymi z betonu klasy C35/45. </w:t>
            </w:r>
          </w:p>
          <w:p w:rsidR="00B200C6" w:rsidRPr="00E739B4" w:rsidRDefault="00B200C6" w:rsidP="00E739B4">
            <w:pPr>
              <w:pStyle w:val="Akapitzlist"/>
              <w:numPr>
                <w:ilvl w:val="0"/>
                <w:numId w:val="5"/>
              </w:numPr>
              <w:ind w:left="310" w:right="-1" w:hanging="283"/>
              <w:rPr>
                <w:rFonts w:cstheme="minorHAnsi"/>
              </w:rPr>
            </w:pPr>
            <w:r w:rsidRPr="00E739B4">
              <w:rPr>
                <w:rFonts w:cstheme="minorHAnsi"/>
              </w:rPr>
              <w:t xml:space="preserve">prefabrykaty studni wykonane z betonu wodoszczelnego W8, mrozoodporności F150 o klasie wytrzymałości na ściskanie min. C35/45 oraz nasiąkliwości poniżej 6% wg normy PN-EN 206-1:2003. </w:t>
            </w:r>
          </w:p>
          <w:p w:rsidR="00B200C6" w:rsidRPr="00E739B4" w:rsidRDefault="00B200C6" w:rsidP="00E739B4">
            <w:pPr>
              <w:pStyle w:val="Akapitzlist"/>
              <w:numPr>
                <w:ilvl w:val="0"/>
                <w:numId w:val="5"/>
              </w:numPr>
              <w:ind w:left="310" w:right="-1" w:hanging="283"/>
              <w:rPr>
                <w:rFonts w:cstheme="minorHAnsi"/>
              </w:rPr>
            </w:pPr>
            <w:r w:rsidRPr="00E739B4">
              <w:rPr>
                <w:rFonts w:cstheme="minorHAnsi"/>
              </w:rPr>
              <w:t xml:space="preserve">w dnie studni wykonany spocznik o spadku 5% w stronę kinety. </w:t>
            </w:r>
          </w:p>
          <w:p w:rsidR="00B200C6" w:rsidRPr="00E739B4" w:rsidRDefault="00B200C6" w:rsidP="00E739B4">
            <w:pPr>
              <w:pStyle w:val="Akapitzlist"/>
              <w:numPr>
                <w:ilvl w:val="0"/>
                <w:numId w:val="5"/>
              </w:numPr>
              <w:ind w:left="310" w:right="-1" w:hanging="283"/>
              <w:rPr>
                <w:rFonts w:cstheme="minorHAnsi"/>
              </w:rPr>
            </w:pPr>
            <w:r w:rsidRPr="00E739B4">
              <w:rPr>
                <w:rFonts w:cstheme="minorHAnsi"/>
              </w:rPr>
              <w:t>kręgi studni łączone na uszczelki gumowe.</w:t>
            </w:r>
          </w:p>
          <w:p w:rsidR="00B200C6" w:rsidRPr="00E739B4" w:rsidRDefault="00B200C6" w:rsidP="00E739B4">
            <w:pPr>
              <w:pStyle w:val="Akapitzlist"/>
              <w:numPr>
                <w:ilvl w:val="0"/>
                <w:numId w:val="5"/>
              </w:numPr>
              <w:ind w:left="310" w:right="-1" w:hanging="283"/>
              <w:rPr>
                <w:rFonts w:cstheme="minorHAnsi"/>
              </w:rPr>
            </w:pPr>
            <w:r w:rsidRPr="00E739B4">
              <w:rPr>
                <w:rFonts w:cstheme="minorHAnsi"/>
              </w:rPr>
              <w:t xml:space="preserve">zwieńczenie studni: płyta pokrywowa lub stożek oraz uchylany właz żeliwny z zatrzaskiem klasy D400. </w:t>
            </w:r>
          </w:p>
          <w:p w:rsidR="00B200C6" w:rsidRPr="00E739B4" w:rsidRDefault="00B200C6" w:rsidP="00E739B4">
            <w:pPr>
              <w:pStyle w:val="Akapitzlist"/>
              <w:numPr>
                <w:ilvl w:val="0"/>
                <w:numId w:val="5"/>
              </w:numPr>
              <w:ind w:left="310" w:right="-1" w:hanging="283"/>
              <w:rPr>
                <w:rFonts w:cstheme="minorHAnsi"/>
              </w:rPr>
            </w:pPr>
            <w:r w:rsidRPr="00E739B4">
              <w:rPr>
                <w:rFonts w:cstheme="minorHAnsi"/>
              </w:rPr>
              <w:t>regulację włazu studni dokonać za pośrednictwem pierścieni wyrównawczych</w:t>
            </w:r>
          </w:p>
        </w:tc>
      </w:tr>
      <w:tr w:rsidR="00B200C6" w:rsidRPr="00E739B4" w:rsidTr="00B200C6">
        <w:tc>
          <w:tcPr>
            <w:tcW w:w="817" w:type="dxa"/>
          </w:tcPr>
          <w:p w:rsidR="00B200C6" w:rsidRPr="00E739B4" w:rsidRDefault="00B200C6" w:rsidP="00E739B4">
            <w:pPr>
              <w:jc w:val="both"/>
              <w:rPr>
                <w:rFonts w:cstheme="minorHAnsi"/>
              </w:rPr>
            </w:pPr>
            <w:r w:rsidRPr="00E739B4">
              <w:rPr>
                <w:rFonts w:cstheme="minorHAnsi"/>
              </w:rPr>
              <w:t>8</w:t>
            </w:r>
          </w:p>
        </w:tc>
        <w:tc>
          <w:tcPr>
            <w:tcW w:w="2977" w:type="dxa"/>
          </w:tcPr>
          <w:p w:rsidR="00B200C6" w:rsidRPr="00E739B4" w:rsidRDefault="00B200C6" w:rsidP="00E739B4">
            <w:pPr>
              <w:jc w:val="both"/>
              <w:rPr>
                <w:rFonts w:cstheme="minorHAnsi"/>
                <w:b/>
              </w:rPr>
            </w:pPr>
            <w:r w:rsidRPr="00E739B4">
              <w:rPr>
                <w:rFonts w:cstheme="minorHAnsi"/>
                <w:b/>
              </w:rPr>
              <w:t>Pierścień BARD 66 VSD</w:t>
            </w:r>
          </w:p>
        </w:tc>
        <w:tc>
          <w:tcPr>
            <w:tcW w:w="5418" w:type="dxa"/>
          </w:tcPr>
          <w:p w:rsidR="00B200C6" w:rsidRPr="00E739B4" w:rsidRDefault="00B200C6" w:rsidP="00E739B4">
            <w:pPr>
              <w:pStyle w:val="Akapitzlist"/>
              <w:numPr>
                <w:ilvl w:val="0"/>
                <w:numId w:val="6"/>
              </w:numPr>
              <w:ind w:left="310" w:right="-1" w:hanging="310"/>
              <w:rPr>
                <w:rFonts w:cstheme="minorHAnsi"/>
              </w:rPr>
            </w:pPr>
            <w:r w:rsidRPr="00E739B4">
              <w:rPr>
                <w:rFonts w:cstheme="minorHAnsi"/>
              </w:rPr>
              <w:t>betonowy pierścień odciążający</w:t>
            </w:r>
          </w:p>
          <w:p w:rsidR="00B200C6" w:rsidRPr="00E739B4" w:rsidRDefault="00B200C6" w:rsidP="00E739B4">
            <w:pPr>
              <w:pStyle w:val="Akapitzlist"/>
              <w:numPr>
                <w:ilvl w:val="0"/>
                <w:numId w:val="6"/>
              </w:numPr>
              <w:ind w:left="310" w:right="-1" w:hanging="310"/>
              <w:rPr>
                <w:rFonts w:cstheme="minorHAnsi"/>
              </w:rPr>
            </w:pPr>
            <w:r w:rsidRPr="00E739B4">
              <w:rPr>
                <w:rFonts w:cstheme="minorHAnsi"/>
              </w:rPr>
              <w:t>typ: stożek</w:t>
            </w:r>
          </w:p>
          <w:p w:rsidR="00B200C6" w:rsidRPr="00E739B4" w:rsidRDefault="00B200C6" w:rsidP="00E739B4">
            <w:pPr>
              <w:pStyle w:val="Akapitzlist"/>
              <w:numPr>
                <w:ilvl w:val="0"/>
                <w:numId w:val="6"/>
              </w:numPr>
              <w:ind w:left="310" w:right="-1" w:hanging="310"/>
              <w:rPr>
                <w:rFonts w:cstheme="minorHAnsi"/>
              </w:rPr>
            </w:pPr>
            <w:r w:rsidRPr="00E739B4">
              <w:rPr>
                <w:rFonts w:cstheme="minorHAnsi"/>
              </w:rPr>
              <w:t>beton: min. klasy C20/25</w:t>
            </w:r>
          </w:p>
        </w:tc>
      </w:tr>
      <w:tr w:rsidR="00B200C6" w:rsidRPr="00E739B4" w:rsidTr="00B200C6">
        <w:tc>
          <w:tcPr>
            <w:tcW w:w="817" w:type="dxa"/>
          </w:tcPr>
          <w:p w:rsidR="00B200C6" w:rsidRPr="00E739B4" w:rsidRDefault="00B200C6" w:rsidP="00E739B4">
            <w:pPr>
              <w:jc w:val="both"/>
              <w:rPr>
                <w:rFonts w:cstheme="minorHAnsi"/>
              </w:rPr>
            </w:pPr>
            <w:r w:rsidRPr="00E739B4">
              <w:rPr>
                <w:rFonts w:cstheme="minorHAnsi"/>
              </w:rPr>
              <w:t>9</w:t>
            </w:r>
          </w:p>
        </w:tc>
        <w:tc>
          <w:tcPr>
            <w:tcW w:w="2977" w:type="dxa"/>
          </w:tcPr>
          <w:p w:rsidR="00B200C6" w:rsidRPr="00E739B4" w:rsidRDefault="00B200C6" w:rsidP="00E739B4">
            <w:pPr>
              <w:jc w:val="both"/>
              <w:rPr>
                <w:rFonts w:cstheme="minorHAnsi"/>
                <w:b/>
              </w:rPr>
            </w:pPr>
            <w:r w:rsidRPr="00E739B4">
              <w:rPr>
                <w:rFonts w:cstheme="minorHAnsi"/>
                <w:b/>
              </w:rPr>
              <w:t xml:space="preserve">Właz LDO 63 BVK dn.600 mm </w:t>
            </w:r>
            <w:proofErr w:type="spellStart"/>
            <w:r w:rsidRPr="00E739B4">
              <w:rPr>
                <w:rFonts w:cstheme="minorHAnsi"/>
                <w:b/>
              </w:rPr>
              <w:t>kl.D</w:t>
            </w:r>
            <w:proofErr w:type="spellEnd"/>
            <w:r w:rsidRPr="00E739B4">
              <w:rPr>
                <w:rFonts w:cstheme="minorHAnsi"/>
                <w:b/>
              </w:rPr>
              <w:t xml:space="preserve"> (40kN)</w:t>
            </w:r>
          </w:p>
        </w:tc>
        <w:tc>
          <w:tcPr>
            <w:tcW w:w="5418" w:type="dxa"/>
          </w:tcPr>
          <w:p w:rsidR="00B200C6" w:rsidRPr="00E739B4" w:rsidRDefault="00B200C6" w:rsidP="00E739B4">
            <w:pPr>
              <w:pStyle w:val="Akapitzlist"/>
              <w:numPr>
                <w:ilvl w:val="0"/>
                <w:numId w:val="7"/>
              </w:numPr>
              <w:ind w:left="310" w:right="-1" w:hanging="310"/>
              <w:rPr>
                <w:rFonts w:cstheme="minorHAnsi"/>
              </w:rPr>
            </w:pPr>
            <w:r w:rsidRPr="00E739B4">
              <w:rPr>
                <w:rFonts w:cstheme="minorHAnsi"/>
              </w:rPr>
              <w:t>właz żeliwny</w:t>
            </w:r>
          </w:p>
          <w:p w:rsidR="00B200C6" w:rsidRPr="00E739B4" w:rsidRDefault="00B200C6" w:rsidP="00E739B4">
            <w:pPr>
              <w:pStyle w:val="Akapitzlist"/>
              <w:numPr>
                <w:ilvl w:val="0"/>
                <w:numId w:val="7"/>
              </w:numPr>
              <w:ind w:left="310" w:right="-1" w:hanging="310"/>
              <w:rPr>
                <w:rFonts w:cstheme="minorHAnsi"/>
              </w:rPr>
            </w:pPr>
            <w:r w:rsidRPr="00E739B4">
              <w:rPr>
                <w:rFonts w:cstheme="minorHAnsi"/>
              </w:rPr>
              <w:t>średnica: 600mm</w:t>
            </w:r>
          </w:p>
          <w:p w:rsidR="00B200C6" w:rsidRPr="00E739B4" w:rsidRDefault="00B200C6" w:rsidP="00E739B4">
            <w:pPr>
              <w:pStyle w:val="Akapitzlist"/>
              <w:numPr>
                <w:ilvl w:val="0"/>
                <w:numId w:val="7"/>
              </w:numPr>
              <w:ind w:left="310" w:right="-1" w:hanging="310"/>
              <w:rPr>
                <w:rFonts w:cstheme="minorHAnsi"/>
              </w:rPr>
            </w:pPr>
            <w:r w:rsidRPr="00E739B4">
              <w:rPr>
                <w:rFonts w:cstheme="minorHAnsi"/>
              </w:rPr>
              <w:t>klasa obciążenia: D400 (40kN)</w:t>
            </w:r>
          </w:p>
        </w:tc>
      </w:tr>
      <w:tr w:rsidR="00B200C6" w:rsidRPr="00E739B4" w:rsidTr="00B200C6">
        <w:tc>
          <w:tcPr>
            <w:tcW w:w="817" w:type="dxa"/>
          </w:tcPr>
          <w:p w:rsidR="00B200C6" w:rsidRPr="00E739B4" w:rsidRDefault="00B200C6" w:rsidP="00E739B4">
            <w:pPr>
              <w:jc w:val="both"/>
              <w:rPr>
                <w:rFonts w:cstheme="minorHAnsi"/>
              </w:rPr>
            </w:pPr>
            <w:r w:rsidRPr="00E739B4">
              <w:rPr>
                <w:rFonts w:cstheme="minorHAnsi"/>
              </w:rPr>
              <w:t>10</w:t>
            </w:r>
          </w:p>
        </w:tc>
        <w:tc>
          <w:tcPr>
            <w:tcW w:w="2977" w:type="dxa"/>
          </w:tcPr>
          <w:p w:rsidR="00B200C6" w:rsidRPr="00E739B4" w:rsidRDefault="00B200C6" w:rsidP="00E739B4">
            <w:pPr>
              <w:jc w:val="both"/>
              <w:rPr>
                <w:rFonts w:cstheme="minorHAnsi"/>
                <w:b/>
              </w:rPr>
            </w:pPr>
            <w:r w:rsidRPr="00E739B4">
              <w:rPr>
                <w:rFonts w:cstheme="minorHAnsi"/>
                <w:b/>
              </w:rPr>
              <w:t xml:space="preserve">Właz LED 50 GD dn500 </w:t>
            </w:r>
            <w:proofErr w:type="spellStart"/>
            <w:r w:rsidRPr="00E739B4">
              <w:rPr>
                <w:rFonts w:cstheme="minorHAnsi"/>
                <w:b/>
              </w:rPr>
              <w:t>kl.D</w:t>
            </w:r>
            <w:proofErr w:type="spellEnd"/>
            <w:r w:rsidRPr="00E739B4">
              <w:rPr>
                <w:rFonts w:cstheme="minorHAnsi"/>
                <w:b/>
              </w:rPr>
              <w:t xml:space="preserve"> (40kN)</w:t>
            </w:r>
          </w:p>
        </w:tc>
        <w:tc>
          <w:tcPr>
            <w:tcW w:w="5418" w:type="dxa"/>
          </w:tcPr>
          <w:p w:rsidR="00B200C6" w:rsidRPr="00E739B4" w:rsidRDefault="00B200C6" w:rsidP="00E739B4">
            <w:pPr>
              <w:pStyle w:val="Akapitzlist"/>
              <w:numPr>
                <w:ilvl w:val="0"/>
                <w:numId w:val="7"/>
              </w:numPr>
              <w:ind w:left="310" w:right="-1" w:hanging="310"/>
              <w:rPr>
                <w:rFonts w:cstheme="minorHAnsi"/>
              </w:rPr>
            </w:pPr>
            <w:r w:rsidRPr="00E739B4">
              <w:rPr>
                <w:rFonts w:cstheme="minorHAnsi"/>
              </w:rPr>
              <w:t>właz żeliwny</w:t>
            </w:r>
          </w:p>
          <w:p w:rsidR="00B200C6" w:rsidRPr="00E739B4" w:rsidRDefault="00B200C6" w:rsidP="00E739B4">
            <w:pPr>
              <w:pStyle w:val="Akapitzlist"/>
              <w:numPr>
                <w:ilvl w:val="0"/>
                <w:numId w:val="7"/>
              </w:numPr>
              <w:ind w:left="310" w:right="-1" w:hanging="310"/>
              <w:rPr>
                <w:rFonts w:cstheme="minorHAnsi"/>
              </w:rPr>
            </w:pPr>
            <w:r w:rsidRPr="00E739B4">
              <w:rPr>
                <w:rFonts w:cstheme="minorHAnsi"/>
              </w:rPr>
              <w:t>średnica: min. 500mm</w:t>
            </w:r>
          </w:p>
          <w:p w:rsidR="00B200C6" w:rsidRPr="00E739B4" w:rsidRDefault="00B200C6" w:rsidP="00E739B4">
            <w:pPr>
              <w:pStyle w:val="Akapitzlist"/>
              <w:numPr>
                <w:ilvl w:val="0"/>
                <w:numId w:val="7"/>
              </w:numPr>
              <w:ind w:left="310" w:right="-1" w:hanging="310"/>
              <w:rPr>
                <w:rFonts w:cstheme="minorHAnsi"/>
              </w:rPr>
            </w:pPr>
            <w:r w:rsidRPr="00E739B4">
              <w:rPr>
                <w:rFonts w:cstheme="minorHAnsi"/>
              </w:rPr>
              <w:t>klasa obciążenia: D400 (40kN)</w:t>
            </w:r>
          </w:p>
        </w:tc>
      </w:tr>
      <w:tr w:rsidR="00B200C6" w:rsidRPr="00E739B4" w:rsidTr="00B200C6">
        <w:tc>
          <w:tcPr>
            <w:tcW w:w="817" w:type="dxa"/>
          </w:tcPr>
          <w:p w:rsidR="00B200C6" w:rsidRPr="00E739B4" w:rsidRDefault="00B200C6" w:rsidP="00E739B4">
            <w:pPr>
              <w:jc w:val="both"/>
              <w:rPr>
                <w:rFonts w:cstheme="minorHAnsi"/>
              </w:rPr>
            </w:pPr>
            <w:r w:rsidRPr="00E739B4">
              <w:rPr>
                <w:rFonts w:cstheme="minorHAnsi"/>
              </w:rPr>
              <w:t>11</w:t>
            </w:r>
          </w:p>
        </w:tc>
        <w:tc>
          <w:tcPr>
            <w:tcW w:w="2977" w:type="dxa"/>
          </w:tcPr>
          <w:p w:rsidR="00B200C6" w:rsidRPr="00E739B4" w:rsidRDefault="00B200C6" w:rsidP="00E739B4">
            <w:pPr>
              <w:jc w:val="both"/>
              <w:rPr>
                <w:rFonts w:cstheme="minorHAnsi"/>
                <w:b/>
              </w:rPr>
            </w:pPr>
            <w:r w:rsidRPr="00E739B4">
              <w:rPr>
                <w:rFonts w:cstheme="minorHAnsi"/>
                <w:b/>
              </w:rPr>
              <w:t>Pompa SEV.80.80.11.4.50D</w:t>
            </w:r>
          </w:p>
        </w:tc>
        <w:tc>
          <w:tcPr>
            <w:tcW w:w="5418" w:type="dxa"/>
          </w:tcPr>
          <w:p w:rsidR="00B200C6" w:rsidRPr="00E739B4" w:rsidRDefault="00B200C6" w:rsidP="00E739B4">
            <w:pPr>
              <w:pStyle w:val="Default"/>
              <w:numPr>
                <w:ilvl w:val="0"/>
                <w:numId w:val="2"/>
              </w:numPr>
              <w:ind w:left="317" w:hanging="28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739B4">
              <w:rPr>
                <w:rFonts w:asciiTheme="minorHAnsi" w:hAnsiTheme="minorHAnsi" w:cstheme="minorHAnsi"/>
                <w:sz w:val="22"/>
                <w:szCs w:val="22"/>
              </w:rPr>
              <w:t xml:space="preserve">pompa zatapialna z płaszczem chłodzącym, </w:t>
            </w:r>
          </w:p>
          <w:p w:rsidR="00B200C6" w:rsidRPr="00E739B4" w:rsidRDefault="00B200C6" w:rsidP="00E739B4">
            <w:pPr>
              <w:pStyle w:val="Default"/>
              <w:numPr>
                <w:ilvl w:val="0"/>
                <w:numId w:val="2"/>
              </w:numPr>
              <w:ind w:left="317" w:hanging="28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739B4">
              <w:rPr>
                <w:rFonts w:asciiTheme="minorHAnsi" w:hAnsiTheme="minorHAnsi" w:cstheme="minorHAnsi"/>
                <w:sz w:val="22"/>
                <w:szCs w:val="22"/>
              </w:rPr>
              <w:t>parametry pracy: Q=6dm</w:t>
            </w:r>
            <w:r w:rsidRPr="00E739B4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3</w:t>
            </w:r>
            <w:r w:rsidRPr="00E739B4">
              <w:rPr>
                <w:rFonts w:asciiTheme="minorHAnsi" w:hAnsiTheme="minorHAnsi" w:cstheme="minorHAnsi"/>
                <w:sz w:val="22"/>
                <w:szCs w:val="22"/>
              </w:rPr>
              <w:t xml:space="preserve">/s, H=4,4 m, </w:t>
            </w:r>
          </w:p>
          <w:p w:rsidR="00B200C6" w:rsidRPr="00E739B4" w:rsidRDefault="00B200C6" w:rsidP="00E739B4">
            <w:pPr>
              <w:pStyle w:val="Default"/>
              <w:numPr>
                <w:ilvl w:val="0"/>
                <w:numId w:val="2"/>
              </w:numPr>
              <w:ind w:left="317" w:hanging="28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739B4">
              <w:rPr>
                <w:rFonts w:asciiTheme="minorHAnsi" w:hAnsiTheme="minorHAnsi" w:cstheme="minorHAnsi"/>
                <w:sz w:val="22"/>
                <w:szCs w:val="22"/>
              </w:rPr>
              <w:t xml:space="preserve">moc pompy nie większa niż P2=1,2kW, </w:t>
            </w:r>
          </w:p>
          <w:p w:rsidR="00B200C6" w:rsidRPr="00E739B4" w:rsidRDefault="00B200C6" w:rsidP="00E739B4">
            <w:pPr>
              <w:pStyle w:val="Default"/>
              <w:numPr>
                <w:ilvl w:val="0"/>
                <w:numId w:val="2"/>
              </w:numPr>
              <w:ind w:left="317" w:hanging="28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739B4">
              <w:rPr>
                <w:rFonts w:asciiTheme="minorHAnsi" w:hAnsiTheme="minorHAnsi" w:cstheme="minorHAnsi"/>
                <w:sz w:val="22"/>
                <w:szCs w:val="22"/>
              </w:rPr>
              <w:t xml:space="preserve">pompa zasilania prądem zmiennym 3-fazowym, 400 V, 50 </w:t>
            </w:r>
            <w:proofErr w:type="spellStart"/>
            <w:r w:rsidRPr="00E739B4">
              <w:rPr>
                <w:rFonts w:asciiTheme="minorHAnsi" w:hAnsiTheme="minorHAnsi" w:cstheme="minorHAnsi"/>
                <w:sz w:val="22"/>
                <w:szCs w:val="22"/>
              </w:rPr>
              <w:t>Hz</w:t>
            </w:r>
            <w:proofErr w:type="spellEnd"/>
            <w:r w:rsidRPr="00E739B4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</w:p>
          <w:p w:rsidR="00B200C6" w:rsidRPr="00E739B4" w:rsidRDefault="00B200C6" w:rsidP="00E739B4">
            <w:pPr>
              <w:pStyle w:val="Default"/>
              <w:numPr>
                <w:ilvl w:val="0"/>
                <w:numId w:val="2"/>
              </w:numPr>
              <w:ind w:left="317" w:hanging="28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739B4">
              <w:rPr>
                <w:rFonts w:asciiTheme="minorHAnsi" w:hAnsiTheme="minorHAnsi" w:cstheme="minorHAnsi"/>
                <w:sz w:val="22"/>
                <w:szCs w:val="22"/>
              </w:rPr>
              <w:t xml:space="preserve">pompa z wirnikiem typu </w:t>
            </w:r>
            <w:proofErr w:type="spellStart"/>
            <w:r w:rsidRPr="00E739B4">
              <w:rPr>
                <w:rFonts w:asciiTheme="minorHAnsi" w:hAnsiTheme="minorHAnsi" w:cstheme="minorHAnsi"/>
                <w:sz w:val="22"/>
                <w:szCs w:val="22"/>
              </w:rPr>
              <w:t>vortex</w:t>
            </w:r>
            <w:proofErr w:type="spellEnd"/>
            <w:r w:rsidRPr="00E739B4">
              <w:rPr>
                <w:rFonts w:asciiTheme="minorHAnsi" w:hAnsiTheme="minorHAnsi" w:cstheme="minorHAnsi"/>
                <w:sz w:val="22"/>
                <w:szCs w:val="22"/>
              </w:rPr>
              <w:t xml:space="preserve"> o stałym wolnym przelocie minimum 80mm, montowana na stopie sprzęgającej DN80, </w:t>
            </w:r>
          </w:p>
          <w:p w:rsidR="00B200C6" w:rsidRPr="00E739B4" w:rsidRDefault="00B200C6" w:rsidP="00E739B4">
            <w:pPr>
              <w:pStyle w:val="Default"/>
              <w:numPr>
                <w:ilvl w:val="0"/>
                <w:numId w:val="2"/>
              </w:numPr>
              <w:ind w:left="317" w:hanging="28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739B4">
              <w:rPr>
                <w:rFonts w:asciiTheme="minorHAnsi" w:hAnsiTheme="minorHAnsi" w:cstheme="minorHAnsi"/>
                <w:sz w:val="22"/>
                <w:szCs w:val="22"/>
              </w:rPr>
              <w:t xml:space="preserve">wodoszczelne, hermetyczne połączenie kablowe z wypełnieniem poliuretanowym zapewniającym demontaż kabla bez zdejmowania obudowy silnika, </w:t>
            </w:r>
          </w:p>
          <w:p w:rsidR="00B200C6" w:rsidRPr="00E739B4" w:rsidRDefault="00B200C6" w:rsidP="00E739B4">
            <w:pPr>
              <w:pStyle w:val="Default"/>
              <w:numPr>
                <w:ilvl w:val="0"/>
                <w:numId w:val="2"/>
              </w:numPr>
              <w:ind w:left="317" w:hanging="28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739B4">
              <w:rPr>
                <w:rFonts w:asciiTheme="minorHAnsi" w:hAnsiTheme="minorHAnsi" w:cstheme="minorHAnsi"/>
                <w:sz w:val="22"/>
                <w:szCs w:val="22"/>
              </w:rPr>
              <w:t xml:space="preserve">pompy z gładką obudową silnika, aby zapobiec </w:t>
            </w:r>
            <w:r w:rsidRPr="00E739B4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przyklejaniu się zanieczyszczeń do pompy, </w:t>
            </w:r>
          </w:p>
          <w:p w:rsidR="00B200C6" w:rsidRPr="00E739B4" w:rsidRDefault="00B200C6" w:rsidP="00E739B4">
            <w:pPr>
              <w:pStyle w:val="Default"/>
              <w:numPr>
                <w:ilvl w:val="0"/>
                <w:numId w:val="2"/>
              </w:numPr>
              <w:ind w:left="317" w:hanging="28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739B4">
              <w:rPr>
                <w:rFonts w:asciiTheme="minorHAnsi" w:hAnsiTheme="minorHAnsi" w:cstheme="minorHAnsi"/>
                <w:sz w:val="22"/>
                <w:szCs w:val="22"/>
              </w:rPr>
              <w:t xml:space="preserve">wymagane jest połączenie korpusu silnika z komorą wirnika za pomocą pierścienia zaciskowego ze stali nierdzewnej zapewniające demontaż bez użycia specjalistycznych narzędzi, w celu ułatwienia demontażu do czynności serwisowych, </w:t>
            </w:r>
          </w:p>
          <w:p w:rsidR="00B200C6" w:rsidRPr="00E739B4" w:rsidRDefault="00B200C6" w:rsidP="00E739B4">
            <w:pPr>
              <w:pStyle w:val="Default"/>
              <w:numPr>
                <w:ilvl w:val="0"/>
                <w:numId w:val="2"/>
              </w:numPr>
              <w:ind w:left="317" w:hanging="28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739B4">
              <w:rPr>
                <w:rFonts w:asciiTheme="minorHAnsi" w:hAnsiTheme="minorHAnsi" w:cstheme="minorHAnsi"/>
                <w:sz w:val="22"/>
                <w:szCs w:val="22"/>
              </w:rPr>
              <w:t>z uwagi na łatwość serwisowania w pompach mają być zastosowane podwójne kasetowe uszczelnienie mechaniczne wału (</w:t>
            </w:r>
            <w:proofErr w:type="spellStart"/>
            <w:r w:rsidRPr="00E739B4">
              <w:rPr>
                <w:rFonts w:asciiTheme="minorHAnsi" w:hAnsiTheme="minorHAnsi" w:cstheme="minorHAnsi"/>
                <w:sz w:val="22"/>
                <w:szCs w:val="22"/>
              </w:rPr>
              <w:t>SiC</w:t>
            </w:r>
            <w:proofErr w:type="spellEnd"/>
            <w:r w:rsidRPr="00E739B4">
              <w:rPr>
                <w:rFonts w:asciiTheme="minorHAnsi" w:hAnsiTheme="minorHAnsi" w:cstheme="minorHAnsi"/>
                <w:sz w:val="22"/>
                <w:szCs w:val="22"/>
              </w:rPr>
              <w:t>/</w:t>
            </w:r>
            <w:proofErr w:type="spellStart"/>
            <w:r w:rsidRPr="00E739B4">
              <w:rPr>
                <w:rFonts w:asciiTheme="minorHAnsi" w:hAnsiTheme="minorHAnsi" w:cstheme="minorHAnsi"/>
                <w:sz w:val="22"/>
                <w:szCs w:val="22"/>
              </w:rPr>
              <w:t>SiC</w:t>
            </w:r>
            <w:proofErr w:type="spellEnd"/>
            <w:r w:rsidRPr="00E739B4">
              <w:rPr>
                <w:rFonts w:asciiTheme="minorHAnsi" w:hAnsiTheme="minorHAnsi" w:cstheme="minorHAnsi"/>
                <w:sz w:val="22"/>
                <w:szCs w:val="22"/>
              </w:rPr>
              <w:t xml:space="preserve"> i Grafit/Ceramika), </w:t>
            </w:r>
          </w:p>
          <w:p w:rsidR="00B200C6" w:rsidRPr="00E739B4" w:rsidRDefault="00B200C6" w:rsidP="00E739B4">
            <w:pPr>
              <w:pStyle w:val="Default"/>
              <w:numPr>
                <w:ilvl w:val="0"/>
                <w:numId w:val="2"/>
              </w:numPr>
              <w:ind w:left="317" w:hanging="28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739B4">
              <w:rPr>
                <w:rFonts w:asciiTheme="minorHAnsi" w:hAnsiTheme="minorHAnsi" w:cstheme="minorHAnsi"/>
                <w:sz w:val="22"/>
                <w:szCs w:val="22"/>
              </w:rPr>
              <w:t xml:space="preserve">Klasa szczelności IP 68 zgodna z normą IEC 60 529, klasa izolacji uzwojeń silnika H, </w:t>
            </w:r>
          </w:p>
          <w:p w:rsidR="00B200C6" w:rsidRPr="00E739B4" w:rsidRDefault="00B200C6" w:rsidP="00E739B4">
            <w:pPr>
              <w:pStyle w:val="Default"/>
              <w:numPr>
                <w:ilvl w:val="0"/>
                <w:numId w:val="2"/>
              </w:numPr>
              <w:ind w:left="317" w:hanging="28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739B4">
              <w:rPr>
                <w:rFonts w:asciiTheme="minorHAnsi" w:hAnsiTheme="minorHAnsi" w:cstheme="minorHAnsi"/>
                <w:sz w:val="22"/>
                <w:szCs w:val="22"/>
              </w:rPr>
              <w:t xml:space="preserve">materiał wykonania pompy: korpus pompy: EN-GJL-250, wirnik: EN-GJS-250, obudowa silnika: EN-GJL-250 </w:t>
            </w:r>
          </w:p>
          <w:p w:rsidR="00B200C6" w:rsidRPr="00E739B4" w:rsidRDefault="00B200C6" w:rsidP="00E739B4">
            <w:pPr>
              <w:ind w:right="-1"/>
              <w:rPr>
                <w:rFonts w:cstheme="minorHAnsi"/>
              </w:rPr>
            </w:pPr>
          </w:p>
        </w:tc>
      </w:tr>
      <w:tr w:rsidR="00B200C6" w:rsidRPr="00E739B4" w:rsidTr="00B200C6">
        <w:tc>
          <w:tcPr>
            <w:tcW w:w="817" w:type="dxa"/>
          </w:tcPr>
          <w:p w:rsidR="00B200C6" w:rsidRPr="00E739B4" w:rsidRDefault="00B200C6" w:rsidP="00E739B4">
            <w:pPr>
              <w:jc w:val="both"/>
              <w:rPr>
                <w:rFonts w:cstheme="minorHAnsi"/>
              </w:rPr>
            </w:pPr>
            <w:r w:rsidRPr="00E739B4">
              <w:rPr>
                <w:rFonts w:cstheme="minorHAnsi"/>
              </w:rPr>
              <w:lastRenderedPageBreak/>
              <w:t>12</w:t>
            </w:r>
          </w:p>
        </w:tc>
        <w:tc>
          <w:tcPr>
            <w:tcW w:w="2977" w:type="dxa"/>
          </w:tcPr>
          <w:p w:rsidR="00B200C6" w:rsidRPr="00E739B4" w:rsidRDefault="00B200C6" w:rsidP="00E739B4">
            <w:pPr>
              <w:jc w:val="both"/>
              <w:rPr>
                <w:rFonts w:cstheme="minorHAnsi"/>
                <w:b/>
              </w:rPr>
            </w:pPr>
            <w:r w:rsidRPr="00E739B4">
              <w:rPr>
                <w:rFonts w:cstheme="minorHAnsi"/>
                <w:b/>
              </w:rPr>
              <w:t>Pompa SEV.65.65.22.2.50D</w:t>
            </w:r>
          </w:p>
        </w:tc>
        <w:tc>
          <w:tcPr>
            <w:tcW w:w="5418" w:type="dxa"/>
          </w:tcPr>
          <w:p w:rsidR="00B200C6" w:rsidRPr="00E739B4" w:rsidRDefault="00B200C6" w:rsidP="00E739B4">
            <w:pPr>
              <w:pStyle w:val="Default"/>
              <w:numPr>
                <w:ilvl w:val="0"/>
                <w:numId w:val="2"/>
              </w:numPr>
              <w:ind w:left="317" w:hanging="28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739B4">
              <w:rPr>
                <w:rFonts w:asciiTheme="minorHAnsi" w:hAnsiTheme="minorHAnsi" w:cstheme="minorHAnsi"/>
                <w:sz w:val="22"/>
                <w:szCs w:val="22"/>
              </w:rPr>
              <w:t xml:space="preserve">pompa zatapialna z płaszczem chłodzącym, </w:t>
            </w:r>
          </w:p>
          <w:p w:rsidR="00B200C6" w:rsidRPr="00E739B4" w:rsidRDefault="00B200C6" w:rsidP="00E739B4">
            <w:pPr>
              <w:pStyle w:val="Default"/>
              <w:numPr>
                <w:ilvl w:val="0"/>
                <w:numId w:val="2"/>
              </w:numPr>
              <w:ind w:left="317" w:hanging="28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739B4">
              <w:rPr>
                <w:rFonts w:asciiTheme="minorHAnsi" w:hAnsiTheme="minorHAnsi" w:cstheme="minorHAnsi"/>
                <w:sz w:val="22"/>
                <w:szCs w:val="22"/>
              </w:rPr>
              <w:t>parametry pracy: Q=4dm</w:t>
            </w:r>
            <w:r w:rsidRPr="00E739B4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3</w:t>
            </w:r>
            <w:r w:rsidRPr="00E739B4">
              <w:rPr>
                <w:rFonts w:asciiTheme="minorHAnsi" w:hAnsiTheme="minorHAnsi" w:cstheme="minorHAnsi"/>
                <w:sz w:val="22"/>
                <w:szCs w:val="22"/>
              </w:rPr>
              <w:t xml:space="preserve">/s, H=9,11 m, </w:t>
            </w:r>
          </w:p>
          <w:p w:rsidR="00B200C6" w:rsidRPr="00E739B4" w:rsidRDefault="00B200C6" w:rsidP="00E739B4">
            <w:pPr>
              <w:pStyle w:val="Default"/>
              <w:numPr>
                <w:ilvl w:val="0"/>
                <w:numId w:val="2"/>
              </w:numPr>
              <w:ind w:left="317" w:hanging="28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739B4">
              <w:rPr>
                <w:rFonts w:asciiTheme="minorHAnsi" w:hAnsiTheme="minorHAnsi" w:cstheme="minorHAnsi"/>
                <w:sz w:val="22"/>
                <w:szCs w:val="22"/>
              </w:rPr>
              <w:t xml:space="preserve">moc pompy nie większa niż P2=2,4kW, </w:t>
            </w:r>
          </w:p>
          <w:p w:rsidR="00B200C6" w:rsidRPr="00E739B4" w:rsidRDefault="00B200C6" w:rsidP="00E739B4">
            <w:pPr>
              <w:pStyle w:val="Default"/>
              <w:numPr>
                <w:ilvl w:val="0"/>
                <w:numId w:val="2"/>
              </w:numPr>
              <w:ind w:left="317" w:hanging="28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739B4">
              <w:rPr>
                <w:rFonts w:asciiTheme="minorHAnsi" w:hAnsiTheme="minorHAnsi" w:cstheme="minorHAnsi"/>
                <w:sz w:val="22"/>
                <w:szCs w:val="22"/>
              </w:rPr>
              <w:t xml:space="preserve">pompa zasilania prądem zmiennym 3-fazowym, 400 V, 50 </w:t>
            </w:r>
            <w:proofErr w:type="spellStart"/>
            <w:r w:rsidRPr="00E739B4">
              <w:rPr>
                <w:rFonts w:asciiTheme="minorHAnsi" w:hAnsiTheme="minorHAnsi" w:cstheme="minorHAnsi"/>
                <w:sz w:val="22"/>
                <w:szCs w:val="22"/>
              </w:rPr>
              <w:t>Hz</w:t>
            </w:r>
            <w:proofErr w:type="spellEnd"/>
            <w:r w:rsidRPr="00E739B4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</w:p>
          <w:p w:rsidR="00B200C6" w:rsidRPr="00E739B4" w:rsidRDefault="00B200C6" w:rsidP="00E739B4">
            <w:pPr>
              <w:pStyle w:val="Default"/>
              <w:numPr>
                <w:ilvl w:val="0"/>
                <w:numId w:val="2"/>
              </w:numPr>
              <w:ind w:left="317" w:hanging="28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739B4">
              <w:rPr>
                <w:rFonts w:asciiTheme="minorHAnsi" w:hAnsiTheme="minorHAnsi" w:cstheme="minorHAnsi"/>
                <w:sz w:val="22"/>
                <w:szCs w:val="22"/>
              </w:rPr>
              <w:t xml:space="preserve">pompa z wirnikiem typu </w:t>
            </w:r>
            <w:proofErr w:type="spellStart"/>
            <w:r w:rsidRPr="00E739B4">
              <w:rPr>
                <w:rFonts w:asciiTheme="minorHAnsi" w:hAnsiTheme="minorHAnsi" w:cstheme="minorHAnsi"/>
                <w:sz w:val="22"/>
                <w:szCs w:val="22"/>
              </w:rPr>
              <w:t>vortex</w:t>
            </w:r>
            <w:proofErr w:type="spellEnd"/>
            <w:r w:rsidRPr="00E739B4">
              <w:rPr>
                <w:rFonts w:asciiTheme="minorHAnsi" w:hAnsiTheme="minorHAnsi" w:cstheme="minorHAnsi"/>
                <w:sz w:val="22"/>
                <w:szCs w:val="22"/>
              </w:rPr>
              <w:t xml:space="preserve"> o stałym wolnym przelocie minimum 65mm, montowana na stopie sprzęgającej DN80, </w:t>
            </w:r>
          </w:p>
          <w:p w:rsidR="00B200C6" w:rsidRPr="00E739B4" w:rsidRDefault="00B200C6" w:rsidP="00E739B4">
            <w:pPr>
              <w:pStyle w:val="Default"/>
              <w:numPr>
                <w:ilvl w:val="0"/>
                <w:numId w:val="2"/>
              </w:numPr>
              <w:ind w:left="317" w:hanging="28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739B4">
              <w:rPr>
                <w:rFonts w:asciiTheme="minorHAnsi" w:hAnsiTheme="minorHAnsi" w:cstheme="minorHAnsi"/>
                <w:sz w:val="22"/>
                <w:szCs w:val="22"/>
              </w:rPr>
              <w:t xml:space="preserve">wodoszczelne, hermetyczne połączenie kablowe z wypełnieniem poliuretanowym zapewniającym demontaż kabla bez zdejmowania obudowy silnika, </w:t>
            </w:r>
          </w:p>
          <w:p w:rsidR="00B200C6" w:rsidRPr="00E739B4" w:rsidRDefault="00B200C6" w:rsidP="00E739B4">
            <w:pPr>
              <w:pStyle w:val="Default"/>
              <w:numPr>
                <w:ilvl w:val="0"/>
                <w:numId w:val="2"/>
              </w:numPr>
              <w:ind w:left="317" w:hanging="28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739B4">
              <w:rPr>
                <w:rFonts w:asciiTheme="minorHAnsi" w:hAnsiTheme="minorHAnsi" w:cstheme="minorHAnsi"/>
                <w:sz w:val="22"/>
                <w:szCs w:val="22"/>
              </w:rPr>
              <w:t xml:space="preserve">pompy z gładką obudową silnika, aby zapobiec przyklejaniu się zanieczyszczeń do pompy, </w:t>
            </w:r>
          </w:p>
          <w:p w:rsidR="00B200C6" w:rsidRPr="00E739B4" w:rsidRDefault="00B200C6" w:rsidP="00E739B4">
            <w:pPr>
              <w:pStyle w:val="Default"/>
              <w:numPr>
                <w:ilvl w:val="0"/>
                <w:numId w:val="2"/>
              </w:numPr>
              <w:ind w:left="317" w:hanging="28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739B4">
              <w:rPr>
                <w:rFonts w:asciiTheme="minorHAnsi" w:hAnsiTheme="minorHAnsi" w:cstheme="minorHAnsi"/>
                <w:sz w:val="22"/>
                <w:szCs w:val="22"/>
              </w:rPr>
              <w:t xml:space="preserve">wymagane jest połączenie korpusu silnika z komorą wirnika za pomocą pierścienia zaciskowego ze stali nierdzewnej zapewniające demontaż bez użycia specjalistycznych narzędzi, w celu ułatwienia demontażu do czynności serwisowych, </w:t>
            </w:r>
          </w:p>
          <w:p w:rsidR="00B200C6" w:rsidRPr="00E739B4" w:rsidRDefault="00B200C6" w:rsidP="00E739B4">
            <w:pPr>
              <w:pStyle w:val="Default"/>
              <w:numPr>
                <w:ilvl w:val="0"/>
                <w:numId w:val="2"/>
              </w:numPr>
              <w:ind w:left="317" w:hanging="28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739B4">
              <w:rPr>
                <w:rFonts w:asciiTheme="minorHAnsi" w:hAnsiTheme="minorHAnsi" w:cstheme="minorHAnsi"/>
                <w:sz w:val="22"/>
                <w:szCs w:val="22"/>
              </w:rPr>
              <w:t>z uwagi na łatwość serwisowania w pompach mają być zastosowane podwójne kasetowe uszczelnienie mechaniczne wału (</w:t>
            </w:r>
            <w:proofErr w:type="spellStart"/>
            <w:r w:rsidRPr="00E739B4">
              <w:rPr>
                <w:rFonts w:asciiTheme="minorHAnsi" w:hAnsiTheme="minorHAnsi" w:cstheme="minorHAnsi"/>
                <w:sz w:val="22"/>
                <w:szCs w:val="22"/>
              </w:rPr>
              <w:t>SiC</w:t>
            </w:r>
            <w:proofErr w:type="spellEnd"/>
            <w:r w:rsidRPr="00E739B4">
              <w:rPr>
                <w:rFonts w:asciiTheme="minorHAnsi" w:hAnsiTheme="minorHAnsi" w:cstheme="minorHAnsi"/>
                <w:sz w:val="22"/>
                <w:szCs w:val="22"/>
              </w:rPr>
              <w:t>/</w:t>
            </w:r>
            <w:proofErr w:type="spellStart"/>
            <w:r w:rsidRPr="00E739B4">
              <w:rPr>
                <w:rFonts w:asciiTheme="minorHAnsi" w:hAnsiTheme="minorHAnsi" w:cstheme="minorHAnsi"/>
                <w:sz w:val="22"/>
                <w:szCs w:val="22"/>
              </w:rPr>
              <w:t>SiC</w:t>
            </w:r>
            <w:proofErr w:type="spellEnd"/>
            <w:r w:rsidRPr="00E739B4">
              <w:rPr>
                <w:rFonts w:asciiTheme="minorHAnsi" w:hAnsiTheme="minorHAnsi" w:cstheme="minorHAnsi"/>
                <w:sz w:val="22"/>
                <w:szCs w:val="22"/>
              </w:rPr>
              <w:t xml:space="preserve"> i Grafit/Ceramika), </w:t>
            </w:r>
          </w:p>
          <w:p w:rsidR="00B200C6" w:rsidRPr="00E739B4" w:rsidRDefault="00B200C6" w:rsidP="00E739B4">
            <w:pPr>
              <w:pStyle w:val="Default"/>
              <w:numPr>
                <w:ilvl w:val="0"/>
                <w:numId w:val="2"/>
              </w:numPr>
              <w:ind w:left="317" w:hanging="28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739B4">
              <w:rPr>
                <w:rFonts w:asciiTheme="minorHAnsi" w:hAnsiTheme="minorHAnsi" w:cstheme="minorHAnsi"/>
                <w:sz w:val="22"/>
                <w:szCs w:val="22"/>
              </w:rPr>
              <w:t xml:space="preserve">Klasa szczelności IP 68 zgodna z normą IEC 60 529, klasa izolacji uzwojeń silnika H, </w:t>
            </w:r>
          </w:p>
          <w:p w:rsidR="00B200C6" w:rsidRPr="00E739B4" w:rsidRDefault="00B200C6" w:rsidP="00E739B4">
            <w:pPr>
              <w:pStyle w:val="Default"/>
              <w:numPr>
                <w:ilvl w:val="0"/>
                <w:numId w:val="2"/>
              </w:numPr>
              <w:ind w:left="317" w:hanging="28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739B4">
              <w:rPr>
                <w:rFonts w:asciiTheme="minorHAnsi" w:hAnsiTheme="minorHAnsi" w:cstheme="minorHAnsi"/>
                <w:sz w:val="22"/>
                <w:szCs w:val="22"/>
              </w:rPr>
              <w:t xml:space="preserve">materiał wykonania pompy: korpus pompy: EN-GJL-250, wirnik: EN-GJS-250, obudowa silnika: EN-GJL-250 </w:t>
            </w:r>
          </w:p>
          <w:p w:rsidR="00B200C6" w:rsidRPr="00E739B4" w:rsidRDefault="00B200C6" w:rsidP="00E739B4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200C6" w:rsidRPr="00E739B4" w:rsidTr="00B200C6">
        <w:tc>
          <w:tcPr>
            <w:tcW w:w="817" w:type="dxa"/>
          </w:tcPr>
          <w:p w:rsidR="00B200C6" w:rsidRPr="00E739B4" w:rsidRDefault="00B200C6" w:rsidP="00E739B4">
            <w:pPr>
              <w:jc w:val="both"/>
              <w:rPr>
                <w:rFonts w:cstheme="minorHAnsi"/>
              </w:rPr>
            </w:pPr>
            <w:r w:rsidRPr="00E739B4">
              <w:rPr>
                <w:rFonts w:cstheme="minorHAnsi"/>
              </w:rPr>
              <w:t>13</w:t>
            </w:r>
          </w:p>
        </w:tc>
        <w:tc>
          <w:tcPr>
            <w:tcW w:w="2977" w:type="dxa"/>
          </w:tcPr>
          <w:p w:rsidR="00B200C6" w:rsidRPr="00E739B4" w:rsidRDefault="00B200C6" w:rsidP="00E739B4">
            <w:pPr>
              <w:jc w:val="both"/>
              <w:rPr>
                <w:rFonts w:cstheme="minorHAnsi"/>
                <w:b/>
              </w:rPr>
            </w:pPr>
            <w:r w:rsidRPr="00E739B4">
              <w:rPr>
                <w:rFonts w:cstheme="minorHAnsi"/>
                <w:b/>
              </w:rPr>
              <w:t>Pompa SLV.65.65.15.2.50D</w:t>
            </w:r>
          </w:p>
        </w:tc>
        <w:tc>
          <w:tcPr>
            <w:tcW w:w="5418" w:type="dxa"/>
          </w:tcPr>
          <w:p w:rsidR="00B200C6" w:rsidRPr="00E739B4" w:rsidRDefault="00B200C6" w:rsidP="00E739B4">
            <w:pPr>
              <w:pStyle w:val="Default"/>
              <w:numPr>
                <w:ilvl w:val="0"/>
                <w:numId w:val="2"/>
              </w:numPr>
              <w:ind w:left="317" w:hanging="28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739B4">
              <w:rPr>
                <w:rFonts w:asciiTheme="minorHAnsi" w:hAnsiTheme="minorHAnsi" w:cstheme="minorHAnsi"/>
                <w:sz w:val="22"/>
                <w:szCs w:val="22"/>
              </w:rPr>
              <w:t xml:space="preserve">pompa zatapialna z płaszczem chłodzącym, </w:t>
            </w:r>
          </w:p>
          <w:p w:rsidR="00B200C6" w:rsidRPr="00E739B4" w:rsidRDefault="00B200C6" w:rsidP="00E739B4">
            <w:pPr>
              <w:pStyle w:val="Default"/>
              <w:numPr>
                <w:ilvl w:val="0"/>
                <w:numId w:val="2"/>
              </w:numPr>
              <w:ind w:left="317" w:hanging="28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739B4">
              <w:rPr>
                <w:rFonts w:asciiTheme="minorHAnsi" w:hAnsiTheme="minorHAnsi" w:cstheme="minorHAnsi"/>
                <w:sz w:val="22"/>
                <w:szCs w:val="22"/>
              </w:rPr>
              <w:t>parametry pracy: Q=4dm</w:t>
            </w:r>
            <w:r w:rsidRPr="00E739B4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3</w:t>
            </w:r>
            <w:r w:rsidRPr="00E739B4">
              <w:rPr>
                <w:rFonts w:asciiTheme="minorHAnsi" w:hAnsiTheme="minorHAnsi" w:cstheme="minorHAnsi"/>
                <w:sz w:val="22"/>
                <w:szCs w:val="22"/>
              </w:rPr>
              <w:t xml:space="preserve">/s, H=5,31 m, </w:t>
            </w:r>
          </w:p>
          <w:p w:rsidR="00B200C6" w:rsidRPr="00E739B4" w:rsidRDefault="00B200C6" w:rsidP="00E739B4">
            <w:pPr>
              <w:pStyle w:val="Default"/>
              <w:numPr>
                <w:ilvl w:val="0"/>
                <w:numId w:val="2"/>
              </w:numPr>
              <w:ind w:left="317" w:hanging="28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739B4">
              <w:rPr>
                <w:rFonts w:asciiTheme="minorHAnsi" w:hAnsiTheme="minorHAnsi" w:cstheme="minorHAnsi"/>
                <w:sz w:val="22"/>
                <w:szCs w:val="22"/>
              </w:rPr>
              <w:t xml:space="preserve">moc pompy nie większa niż P2=1,6kW, </w:t>
            </w:r>
          </w:p>
          <w:p w:rsidR="00B200C6" w:rsidRPr="00E739B4" w:rsidRDefault="00B200C6" w:rsidP="00E739B4">
            <w:pPr>
              <w:pStyle w:val="Default"/>
              <w:numPr>
                <w:ilvl w:val="0"/>
                <w:numId w:val="2"/>
              </w:numPr>
              <w:ind w:left="317" w:hanging="28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739B4">
              <w:rPr>
                <w:rFonts w:asciiTheme="minorHAnsi" w:hAnsiTheme="minorHAnsi" w:cstheme="minorHAnsi"/>
                <w:sz w:val="22"/>
                <w:szCs w:val="22"/>
              </w:rPr>
              <w:t xml:space="preserve">pompa zasilania prądem zmiennym 3-fazowym, 400 V, 50 </w:t>
            </w:r>
            <w:proofErr w:type="spellStart"/>
            <w:r w:rsidRPr="00E739B4">
              <w:rPr>
                <w:rFonts w:asciiTheme="minorHAnsi" w:hAnsiTheme="minorHAnsi" w:cstheme="minorHAnsi"/>
                <w:sz w:val="22"/>
                <w:szCs w:val="22"/>
              </w:rPr>
              <w:t>Hz</w:t>
            </w:r>
            <w:proofErr w:type="spellEnd"/>
            <w:r w:rsidRPr="00E739B4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</w:p>
          <w:p w:rsidR="00B200C6" w:rsidRPr="00E739B4" w:rsidRDefault="00B200C6" w:rsidP="00E739B4">
            <w:pPr>
              <w:pStyle w:val="Default"/>
              <w:numPr>
                <w:ilvl w:val="0"/>
                <w:numId w:val="2"/>
              </w:numPr>
              <w:ind w:left="317" w:hanging="28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739B4">
              <w:rPr>
                <w:rFonts w:asciiTheme="minorHAnsi" w:hAnsiTheme="minorHAnsi" w:cstheme="minorHAnsi"/>
                <w:sz w:val="22"/>
                <w:szCs w:val="22"/>
              </w:rPr>
              <w:t xml:space="preserve">pompa z wirnikiem typu </w:t>
            </w:r>
            <w:proofErr w:type="spellStart"/>
            <w:r w:rsidRPr="00E739B4">
              <w:rPr>
                <w:rFonts w:asciiTheme="minorHAnsi" w:hAnsiTheme="minorHAnsi" w:cstheme="minorHAnsi"/>
                <w:sz w:val="22"/>
                <w:szCs w:val="22"/>
              </w:rPr>
              <w:t>vortex</w:t>
            </w:r>
            <w:proofErr w:type="spellEnd"/>
            <w:r w:rsidRPr="00E739B4">
              <w:rPr>
                <w:rFonts w:asciiTheme="minorHAnsi" w:hAnsiTheme="minorHAnsi" w:cstheme="minorHAnsi"/>
                <w:sz w:val="22"/>
                <w:szCs w:val="22"/>
              </w:rPr>
              <w:t xml:space="preserve"> o stałym wolnym przelocie minimum 65mm, montowana na stopie sprzęgającej DN80, </w:t>
            </w:r>
          </w:p>
          <w:p w:rsidR="00B200C6" w:rsidRPr="00E739B4" w:rsidRDefault="00B200C6" w:rsidP="00E739B4">
            <w:pPr>
              <w:pStyle w:val="Default"/>
              <w:numPr>
                <w:ilvl w:val="0"/>
                <w:numId w:val="2"/>
              </w:numPr>
              <w:ind w:left="317" w:hanging="28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739B4">
              <w:rPr>
                <w:rFonts w:asciiTheme="minorHAnsi" w:hAnsiTheme="minorHAnsi" w:cstheme="minorHAnsi"/>
                <w:sz w:val="22"/>
                <w:szCs w:val="22"/>
              </w:rPr>
              <w:t xml:space="preserve">wodoszczelne, hermetyczne połączenie kablowe z </w:t>
            </w:r>
            <w:r w:rsidRPr="00E739B4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wypełnieniem poliuretanowym zapewniającym demontaż kabla bez zdejmowania obudowy silnika, </w:t>
            </w:r>
          </w:p>
          <w:p w:rsidR="00B200C6" w:rsidRPr="00E739B4" w:rsidRDefault="00B200C6" w:rsidP="00E739B4">
            <w:pPr>
              <w:pStyle w:val="Default"/>
              <w:numPr>
                <w:ilvl w:val="0"/>
                <w:numId w:val="2"/>
              </w:numPr>
              <w:ind w:left="317" w:hanging="28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739B4">
              <w:rPr>
                <w:rFonts w:asciiTheme="minorHAnsi" w:hAnsiTheme="minorHAnsi" w:cstheme="minorHAnsi"/>
                <w:sz w:val="22"/>
                <w:szCs w:val="22"/>
              </w:rPr>
              <w:t xml:space="preserve">pompy z gładką obudową silnika, aby zapobiec przyklejaniu się zanieczyszczeń do pompy, </w:t>
            </w:r>
          </w:p>
          <w:p w:rsidR="00B200C6" w:rsidRPr="00E739B4" w:rsidRDefault="00B200C6" w:rsidP="00E739B4">
            <w:pPr>
              <w:pStyle w:val="Default"/>
              <w:numPr>
                <w:ilvl w:val="0"/>
                <w:numId w:val="2"/>
              </w:numPr>
              <w:ind w:left="317" w:hanging="28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739B4">
              <w:rPr>
                <w:rFonts w:asciiTheme="minorHAnsi" w:hAnsiTheme="minorHAnsi" w:cstheme="minorHAnsi"/>
                <w:sz w:val="22"/>
                <w:szCs w:val="22"/>
              </w:rPr>
              <w:t xml:space="preserve">wymagane jest połączenie korpusu silnika z komorą wirnika za pomocą pierścienia zaciskowego ze stali nierdzewnej zapewniające demontaż bez użycia specjalistycznych narzędzi, w celu ułatwienia demontażu do czynności serwisowych, </w:t>
            </w:r>
          </w:p>
          <w:p w:rsidR="00B200C6" w:rsidRPr="00E739B4" w:rsidRDefault="00B200C6" w:rsidP="00E739B4">
            <w:pPr>
              <w:pStyle w:val="Default"/>
              <w:numPr>
                <w:ilvl w:val="0"/>
                <w:numId w:val="2"/>
              </w:numPr>
              <w:ind w:left="317" w:hanging="28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739B4">
              <w:rPr>
                <w:rFonts w:asciiTheme="minorHAnsi" w:hAnsiTheme="minorHAnsi" w:cstheme="minorHAnsi"/>
                <w:sz w:val="22"/>
                <w:szCs w:val="22"/>
              </w:rPr>
              <w:t>z uwagi na łatwość serwisowania w pompach mają być zastosowane podwójne kasetowe uszczelnienie mechaniczne wału (</w:t>
            </w:r>
            <w:proofErr w:type="spellStart"/>
            <w:r w:rsidRPr="00E739B4">
              <w:rPr>
                <w:rFonts w:asciiTheme="minorHAnsi" w:hAnsiTheme="minorHAnsi" w:cstheme="minorHAnsi"/>
                <w:sz w:val="22"/>
                <w:szCs w:val="22"/>
              </w:rPr>
              <w:t>SiC</w:t>
            </w:r>
            <w:proofErr w:type="spellEnd"/>
            <w:r w:rsidRPr="00E739B4">
              <w:rPr>
                <w:rFonts w:asciiTheme="minorHAnsi" w:hAnsiTheme="minorHAnsi" w:cstheme="minorHAnsi"/>
                <w:sz w:val="22"/>
                <w:szCs w:val="22"/>
              </w:rPr>
              <w:t>/</w:t>
            </w:r>
            <w:proofErr w:type="spellStart"/>
            <w:r w:rsidRPr="00E739B4">
              <w:rPr>
                <w:rFonts w:asciiTheme="minorHAnsi" w:hAnsiTheme="minorHAnsi" w:cstheme="minorHAnsi"/>
                <w:sz w:val="22"/>
                <w:szCs w:val="22"/>
              </w:rPr>
              <w:t>SiC</w:t>
            </w:r>
            <w:proofErr w:type="spellEnd"/>
            <w:r w:rsidRPr="00E739B4">
              <w:rPr>
                <w:rFonts w:asciiTheme="minorHAnsi" w:hAnsiTheme="minorHAnsi" w:cstheme="minorHAnsi"/>
                <w:sz w:val="22"/>
                <w:szCs w:val="22"/>
              </w:rPr>
              <w:t xml:space="preserve"> i Grafit/Ceramika), </w:t>
            </w:r>
          </w:p>
          <w:p w:rsidR="00B200C6" w:rsidRPr="00E739B4" w:rsidRDefault="00B200C6" w:rsidP="00E739B4">
            <w:pPr>
              <w:pStyle w:val="Default"/>
              <w:numPr>
                <w:ilvl w:val="0"/>
                <w:numId w:val="2"/>
              </w:numPr>
              <w:ind w:left="317" w:hanging="28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739B4">
              <w:rPr>
                <w:rFonts w:asciiTheme="minorHAnsi" w:hAnsiTheme="minorHAnsi" w:cstheme="minorHAnsi"/>
                <w:sz w:val="22"/>
                <w:szCs w:val="22"/>
              </w:rPr>
              <w:t xml:space="preserve">Klasa szczelności IP 68 zgodna z normą IEC 60 529, klasa izolacji uzwojeń silnika H, </w:t>
            </w:r>
          </w:p>
          <w:p w:rsidR="00B200C6" w:rsidRPr="00E739B4" w:rsidRDefault="00B200C6" w:rsidP="00E739B4">
            <w:pPr>
              <w:pStyle w:val="Default"/>
              <w:numPr>
                <w:ilvl w:val="0"/>
                <w:numId w:val="2"/>
              </w:numPr>
              <w:ind w:left="317" w:hanging="28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739B4">
              <w:rPr>
                <w:rFonts w:asciiTheme="minorHAnsi" w:hAnsiTheme="minorHAnsi" w:cstheme="minorHAnsi"/>
                <w:sz w:val="22"/>
                <w:szCs w:val="22"/>
              </w:rPr>
              <w:t xml:space="preserve">materiał wykonania pompy: korpus pompy: EN-GJL-250, wirnik: EN-GJS-250, obudowa silnika: EN-GJL-250 </w:t>
            </w:r>
          </w:p>
          <w:p w:rsidR="00B200C6" w:rsidRPr="00E739B4" w:rsidRDefault="00B200C6" w:rsidP="00E739B4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200C6" w:rsidRPr="00E739B4" w:rsidTr="00B200C6">
        <w:tc>
          <w:tcPr>
            <w:tcW w:w="817" w:type="dxa"/>
          </w:tcPr>
          <w:p w:rsidR="00B200C6" w:rsidRPr="00E739B4" w:rsidRDefault="00B200C6" w:rsidP="00E739B4">
            <w:pPr>
              <w:jc w:val="both"/>
              <w:rPr>
                <w:rFonts w:cstheme="minorHAnsi"/>
              </w:rPr>
            </w:pPr>
            <w:r w:rsidRPr="00E739B4">
              <w:rPr>
                <w:rFonts w:cstheme="minorHAnsi"/>
              </w:rPr>
              <w:lastRenderedPageBreak/>
              <w:t>14</w:t>
            </w:r>
          </w:p>
        </w:tc>
        <w:tc>
          <w:tcPr>
            <w:tcW w:w="2977" w:type="dxa"/>
          </w:tcPr>
          <w:p w:rsidR="00B200C6" w:rsidRPr="00E739B4" w:rsidRDefault="00B200C6" w:rsidP="00E739B4">
            <w:pPr>
              <w:jc w:val="both"/>
              <w:rPr>
                <w:rFonts w:cstheme="minorHAnsi"/>
                <w:b/>
              </w:rPr>
            </w:pPr>
            <w:r w:rsidRPr="00E739B4">
              <w:rPr>
                <w:rFonts w:cstheme="minorHAnsi"/>
                <w:b/>
              </w:rPr>
              <w:t>Pompa SEV.65.65.30.2.50D</w:t>
            </w:r>
          </w:p>
        </w:tc>
        <w:tc>
          <w:tcPr>
            <w:tcW w:w="5418" w:type="dxa"/>
          </w:tcPr>
          <w:p w:rsidR="00B200C6" w:rsidRPr="00E739B4" w:rsidRDefault="00B200C6" w:rsidP="00E739B4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B200C6" w:rsidRPr="00E739B4" w:rsidRDefault="00B200C6" w:rsidP="00E739B4">
            <w:pPr>
              <w:pStyle w:val="Default"/>
              <w:numPr>
                <w:ilvl w:val="0"/>
                <w:numId w:val="2"/>
              </w:numPr>
              <w:ind w:left="317" w:hanging="28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739B4">
              <w:rPr>
                <w:rFonts w:asciiTheme="minorHAnsi" w:hAnsiTheme="minorHAnsi" w:cstheme="minorHAnsi"/>
                <w:sz w:val="22"/>
                <w:szCs w:val="22"/>
              </w:rPr>
              <w:t xml:space="preserve">pompa zatapialna z płaszczem chłodzącym, </w:t>
            </w:r>
          </w:p>
          <w:p w:rsidR="00B200C6" w:rsidRPr="00E739B4" w:rsidRDefault="00B200C6" w:rsidP="00E739B4">
            <w:pPr>
              <w:pStyle w:val="Default"/>
              <w:numPr>
                <w:ilvl w:val="0"/>
                <w:numId w:val="2"/>
              </w:numPr>
              <w:ind w:left="317" w:hanging="28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739B4">
              <w:rPr>
                <w:rFonts w:asciiTheme="minorHAnsi" w:hAnsiTheme="minorHAnsi" w:cstheme="minorHAnsi"/>
                <w:sz w:val="22"/>
                <w:szCs w:val="22"/>
              </w:rPr>
              <w:t>parametry pracy: Q=4dm</w:t>
            </w:r>
            <w:r w:rsidRPr="00E739B4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3</w:t>
            </w:r>
            <w:r w:rsidRPr="00E739B4">
              <w:rPr>
                <w:rFonts w:asciiTheme="minorHAnsi" w:hAnsiTheme="minorHAnsi" w:cstheme="minorHAnsi"/>
                <w:sz w:val="22"/>
                <w:szCs w:val="22"/>
              </w:rPr>
              <w:t xml:space="preserve">/s, H=14,92 m, </w:t>
            </w:r>
          </w:p>
          <w:p w:rsidR="00B200C6" w:rsidRPr="00E739B4" w:rsidRDefault="00B200C6" w:rsidP="00E739B4">
            <w:pPr>
              <w:pStyle w:val="Default"/>
              <w:numPr>
                <w:ilvl w:val="0"/>
                <w:numId w:val="2"/>
              </w:numPr>
              <w:ind w:left="317" w:hanging="28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739B4">
              <w:rPr>
                <w:rFonts w:asciiTheme="minorHAnsi" w:hAnsiTheme="minorHAnsi" w:cstheme="minorHAnsi"/>
                <w:sz w:val="22"/>
                <w:szCs w:val="22"/>
              </w:rPr>
              <w:t xml:space="preserve">moc pompy nie większa niż P2=3,2kW, </w:t>
            </w:r>
          </w:p>
          <w:p w:rsidR="00B200C6" w:rsidRPr="00E739B4" w:rsidRDefault="00B200C6" w:rsidP="00E739B4">
            <w:pPr>
              <w:pStyle w:val="Default"/>
              <w:numPr>
                <w:ilvl w:val="0"/>
                <w:numId w:val="2"/>
              </w:numPr>
              <w:ind w:left="317" w:hanging="28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739B4">
              <w:rPr>
                <w:rFonts w:asciiTheme="minorHAnsi" w:hAnsiTheme="minorHAnsi" w:cstheme="minorHAnsi"/>
                <w:sz w:val="22"/>
                <w:szCs w:val="22"/>
              </w:rPr>
              <w:t xml:space="preserve">pompa zasilania prądem zmiennym 3-fazowym, 400 V, 50 </w:t>
            </w:r>
            <w:proofErr w:type="spellStart"/>
            <w:r w:rsidRPr="00E739B4">
              <w:rPr>
                <w:rFonts w:asciiTheme="minorHAnsi" w:hAnsiTheme="minorHAnsi" w:cstheme="minorHAnsi"/>
                <w:sz w:val="22"/>
                <w:szCs w:val="22"/>
              </w:rPr>
              <w:t>Hz</w:t>
            </w:r>
            <w:proofErr w:type="spellEnd"/>
            <w:r w:rsidRPr="00E739B4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</w:p>
          <w:p w:rsidR="00B200C6" w:rsidRPr="00E739B4" w:rsidRDefault="00B200C6" w:rsidP="00E739B4">
            <w:pPr>
              <w:pStyle w:val="Default"/>
              <w:numPr>
                <w:ilvl w:val="0"/>
                <w:numId w:val="2"/>
              </w:numPr>
              <w:ind w:left="317" w:hanging="28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739B4">
              <w:rPr>
                <w:rFonts w:asciiTheme="minorHAnsi" w:hAnsiTheme="minorHAnsi" w:cstheme="minorHAnsi"/>
                <w:sz w:val="22"/>
                <w:szCs w:val="22"/>
              </w:rPr>
              <w:t xml:space="preserve">pompa z wirnikiem typu </w:t>
            </w:r>
            <w:proofErr w:type="spellStart"/>
            <w:r w:rsidRPr="00E739B4">
              <w:rPr>
                <w:rFonts w:asciiTheme="minorHAnsi" w:hAnsiTheme="minorHAnsi" w:cstheme="minorHAnsi"/>
                <w:sz w:val="22"/>
                <w:szCs w:val="22"/>
              </w:rPr>
              <w:t>vortex</w:t>
            </w:r>
            <w:proofErr w:type="spellEnd"/>
            <w:r w:rsidRPr="00E739B4">
              <w:rPr>
                <w:rFonts w:asciiTheme="minorHAnsi" w:hAnsiTheme="minorHAnsi" w:cstheme="minorHAnsi"/>
                <w:sz w:val="22"/>
                <w:szCs w:val="22"/>
              </w:rPr>
              <w:t xml:space="preserve"> o stałym wolnym przelocie minimum 65mm, montowana na stopie sprzęgającej DN80, </w:t>
            </w:r>
          </w:p>
          <w:p w:rsidR="00B200C6" w:rsidRPr="00E739B4" w:rsidRDefault="00B200C6" w:rsidP="00E739B4">
            <w:pPr>
              <w:pStyle w:val="Default"/>
              <w:numPr>
                <w:ilvl w:val="0"/>
                <w:numId w:val="2"/>
              </w:numPr>
              <w:ind w:left="317" w:hanging="28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739B4">
              <w:rPr>
                <w:rFonts w:asciiTheme="minorHAnsi" w:hAnsiTheme="minorHAnsi" w:cstheme="minorHAnsi"/>
                <w:sz w:val="22"/>
                <w:szCs w:val="22"/>
              </w:rPr>
              <w:t xml:space="preserve">wodoszczelne, hermetyczne połączenie kablowe z wypełnieniem poliuretanowym zapewniającym demontaż kabla bez zdejmowania obudowy silnika, </w:t>
            </w:r>
          </w:p>
          <w:p w:rsidR="00B200C6" w:rsidRPr="00E739B4" w:rsidRDefault="00B200C6" w:rsidP="00E739B4">
            <w:pPr>
              <w:pStyle w:val="Default"/>
              <w:numPr>
                <w:ilvl w:val="0"/>
                <w:numId w:val="2"/>
              </w:numPr>
              <w:ind w:left="317" w:hanging="28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739B4">
              <w:rPr>
                <w:rFonts w:asciiTheme="minorHAnsi" w:hAnsiTheme="minorHAnsi" w:cstheme="minorHAnsi"/>
                <w:sz w:val="22"/>
                <w:szCs w:val="22"/>
              </w:rPr>
              <w:t xml:space="preserve">pompy z gładką obudową silnika, aby zapobiec przyklejaniu się zanieczyszczeń do pompy, </w:t>
            </w:r>
          </w:p>
          <w:p w:rsidR="00B200C6" w:rsidRPr="00E739B4" w:rsidRDefault="00B200C6" w:rsidP="00E739B4">
            <w:pPr>
              <w:pStyle w:val="Default"/>
              <w:numPr>
                <w:ilvl w:val="0"/>
                <w:numId w:val="2"/>
              </w:numPr>
              <w:ind w:left="317" w:hanging="28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739B4">
              <w:rPr>
                <w:rFonts w:asciiTheme="minorHAnsi" w:hAnsiTheme="minorHAnsi" w:cstheme="minorHAnsi"/>
                <w:sz w:val="22"/>
                <w:szCs w:val="22"/>
              </w:rPr>
              <w:t xml:space="preserve">wymagane jest połączenie korpusu silnika z komorą wirnika za pomocą pierścienia zaciskowego ze stali nierdzewnej zapewniające demontaż bez użycia specjalistycznych narzędzi, w celu ułatwienia demontażu do czynności serwisowych, </w:t>
            </w:r>
          </w:p>
          <w:p w:rsidR="00B200C6" w:rsidRPr="00E739B4" w:rsidRDefault="00B200C6" w:rsidP="00E739B4">
            <w:pPr>
              <w:pStyle w:val="Default"/>
              <w:numPr>
                <w:ilvl w:val="0"/>
                <w:numId w:val="2"/>
              </w:numPr>
              <w:ind w:left="317" w:hanging="28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739B4">
              <w:rPr>
                <w:rFonts w:asciiTheme="minorHAnsi" w:hAnsiTheme="minorHAnsi" w:cstheme="minorHAnsi"/>
                <w:sz w:val="22"/>
                <w:szCs w:val="22"/>
              </w:rPr>
              <w:t>z uwagi na łatwość serwisowania w pompach mają być zastosowane podwójne kasetowe uszczelnienie mechaniczne wału (</w:t>
            </w:r>
            <w:proofErr w:type="spellStart"/>
            <w:r w:rsidRPr="00E739B4">
              <w:rPr>
                <w:rFonts w:asciiTheme="minorHAnsi" w:hAnsiTheme="minorHAnsi" w:cstheme="minorHAnsi"/>
                <w:sz w:val="22"/>
                <w:szCs w:val="22"/>
              </w:rPr>
              <w:t>SiC</w:t>
            </w:r>
            <w:proofErr w:type="spellEnd"/>
            <w:r w:rsidRPr="00E739B4">
              <w:rPr>
                <w:rFonts w:asciiTheme="minorHAnsi" w:hAnsiTheme="minorHAnsi" w:cstheme="minorHAnsi"/>
                <w:sz w:val="22"/>
                <w:szCs w:val="22"/>
              </w:rPr>
              <w:t>/</w:t>
            </w:r>
            <w:proofErr w:type="spellStart"/>
            <w:r w:rsidRPr="00E739B4">
              <w:rPr>
                <w:rFonts w:asciiTheme="minorHAnsi" w:hAnsiTheme="minorHAnsi" w:cstheme="minorHAnsi"/>
                <w:sz w:val="22"/>
                <w:szCs w:val="22"/>
              </w:rPr>
              <w:t>SiC</w:t>
            </w:r>
            <w:proofErr w:type="spellEnd"/>
            <w:r w:rsidRPr="00E739B4">
              <w:rPr>
                <w:rFonts w:asciiTheme="minorHAnsi" w:hAnsiTheme="minorHAnsi" w:cstheme="minorHAnsi"/>
                <w:sz w:val="22"/>
                <w:szCs w:val="22"/>
              </w:rPr>
              <w:t xml:space="preserve"> i Grafit/Ceramika), </w:t>
            </w:r>
          </w:p>
          <w:p w:rsidR="00B200C6" w:rsidRPr="00E739B4" w:rsidRDefault="00B200C6" w:rsidP="00E739B4">
            <w:pPr>
              <w:pStyle w:val="Default"/>
              <w:numPr>
                <w:ilvl w:val="0"/>
                <w:numId w:val="2"/>
              </w:numPr>
              <w:ind w:left="317" w:hanging="28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739B4">
              <w:rPr>
                <w:rFonts w:asciiTheme="minorHAnsi" w:hAnsiTheme="minorHAnsi" w:cstheme="minorHAnsi"/>
                <w:sz w:val="22"/>
                <w:szCs w:val="22"/>
              </w:rPr>
              <w:t xml:space="preserve">Klasa szczelności IP 68 zgodna z normą IEC 60 529, klasa izolacji uzwojeń silnika H, </w:t>
            </w:r>
          </w:p>
          <w:p w:rsidR="00B200C6" w:rsidRPr="00E739B4" w:rsidRDefault="00B200C6" w:rsidP="00E739B4">
            <w:pPr>
              <w:pStyle w:val="Default"/>
              <w:numPr>
                <w:ilvl w:val="0"/>
                <w:numId w:val="2"/>
              </w:numPr>
              <w:ind w:left="317" w:hanging="28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739B4">
              <w:rPr>
                <w:rFonts w:asciiTheme="minorHAnsi" w:hAnsiTheme="minorHAnsi" w:cstheme="minorHAnsi"/>
                <w:sz w:val="22"/>
                <w:szCs w:val="22"/>
              </w:rPr>
              <w:t xml:space="preserve">materiał wykonania pompy: korpus pompy: EN-GJL-250, wirnik: EN-GJS-250, obudowa silnika: EN-GJL-250 </w:t>
            </w:r>
          </w:p>
        </w:tc>
      </w:tr>
      <w:tr w:rsidR="00B200C6" w:rsidRPr="00E739B4" w:rsidTr="00B200C6">
        <w:tc>
          <w:tcPr>
            <w:tcW w:w="817" w:type="dxa"/>
          </w:tcPr>
          <w:p w:rsidR="00B200C6" w:rsidRPr="00E739B4" w:rsidRDefault="00B200C6" w:rsidP="00E739B4">
            <w:pPr>
              <w:jc w:val="both"/>
              <w:rPr>
                <w:rFonts w:cstheme="minorHAnsi"/>
              </w:rPr>
            </w:pPr>
            <w:r w:rsidRPr="00E739B4">
              <w:rPr>
                <w:rFonts w:cstheme="minorHAnsi"/>
              </w:rPr>
              <w:t>15</w:t>
            </w:r>
          </w:p>
        </w:tc>
        <w:tc>
          <w:tcPr>
            <w:tcW w:w="2977" w:type="dxa"/>
          </w:tcPr>
          <w:p w:rsidR="00B200C6" w:rsidRPr="00E739B4" w:rsidRDefault="00B200C6" w:rsidP="00E739B4">
            <w:pPr>
              <w:jc w:val="both"/>
              <w:rPr>
                <w:rFonts w:cstheme="minorHAnsi"/>
                <w:b/>
              </w:rPr>
            </w:pPr>
            <w:r w:rsidRPr="00E739B4">
              <w:rPr>
                <w:rFonts w:cstheme="minorHAnsi"/>
                <w:b/>
              </w:rPr>
              <w:t>Windows 7 Professional PL</w:t>
            </w:r>
          </w:p>
        </w:tc>
        <w:tc>
          <w:tcPr>
            <w:tcW w:w="5418" w:type="dxa"/>
          </w:tcPr>
          <w:p w:rsidR="00B200C6" w:rsidRPr="00E739B4" w:rsidRDefault="00B200C6" w:rsidP="00E739B4">
            <w:pPr>
              <w:widowControl w:val="0"/>
              <w:numPr>
                <w:ilvl w:val="0"/>
                <w:numId w:val="8"/>
              </w:numPr>
              <w:shd w:val="clear" w:color="auto" w:fill="FFFFFF"/>
              <w:autoSpaceDE w:val="0"/>
              <w:autoSpaceDN w:val="0"/>
              <w:adjustRightInd w:val="0"/>
              <w:ind w:left="310" w:right="-1" w:hanging="283"/>
              <w:rPr>
                <w:rFonts w:cstheme="minorHAnsi"/>
              </w:rPr>
            </w:pPr>
            <w:r w:rsidRPr="00E739B4">
              <w:rPr>
                <w:rFonts w:cstheme="minorHAnsi"/>
              </w:rPr>
              <w:t xml:space="preserve">system operacyjny 64 - bitowy, </w:t>
            </w:r>
          </w:p>
          <w:p w:rsidR="00B200C6" w:rsidRPr="00E739B4" w:rsidRDefault="00B200C6" w:rsidP="00E739B4">
            <w:pPr>
              <w:widowControl w:val="0"/>
              <w:numPr>
                <w:ilvl w:val="0"/>
                <w:numId w:val="8"/>
              </w:numPr>
              <w:shd w:val="clear" w:color="auto" w:fill="FFFFFF"/>
              <w:autoSpaceDE w:val="0"/>
              <w:autoSpaceDN w:val="0"/>
              <w:adjustRightInd w:val="0"/>
              <w:ind w:left="310" w:right="-1" w:hanging="283"/>
              <w:rPr>
                <w:rFonts w:cstheme="minorHAnsi"/>
              </w:rPr>
            </w:pPr>
            <w:r w:rsidRPr="00E739B4">
              <w:rPr>
                <w:rFonts w:cstheme="minorHAnsi"/>
              </w:rPr>
              <w:t>polska wersja językowa,</w:t>
            </w:r>
          </w:p>
          <w:p w:rsidR="00B200C6" w:rsidRPr="00E739B4" w:rsidRDefault="00B200C6" w:rsidP="00E739B4">
            <w:pPr>
              <w:pStyle w:val="Default"/>
              <w:numPr>
                <w:ilvl w:val="0"/>
                <w:numId w:val="2"/>
              </w:numPr>
              <w:ind w:left="317" w:hanging="28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739B4">
              <w:rPr>
                <w:rFonts w:asciiTheme="minorHAnsi" w:hAnsiTheme="minorHAnsi" w:cstheme="minorHAnsi"/>
                <w:sz w:val="22"/>
                <w:szCs w:val="22"/>
              </w:rPr>
              <w:t>licencja bezterminowa.</w:t>
            </w:r>
          </w:p>
        </w:tc>
      </w:tr>
      <w:tr w:rsidR="00B200C6" w:rsidRPr="00E739B4" w:rsidTr="00E739B4">
        <w:trPr>
          <w:trHeight w:val="903"/>
        </w:trPr>
        <w:tc>
          <w:tcPr>
            <w:tcW w:w="817" w:type="dxa"/>
          </w:tcPr>
          <w:p w:rsidR="00B200C6" w:rsidRPr="00E739B4" w:rsidRDefault="00B200C6" w:rsidP="00E739B4">
            <w:pPr>
              <w:jc w:val="both"/>
              <w:rPr>
                <w:rFonts w:cstheme="minorHAnsi"/>
              </w:rPr>
            </w:pPr>
            <w:r w:rsidRPr="00E739B4">
              <w:rPr>
                <w:rFonts w:cstheme="minorHAnsi"/>
              </w:rPr>
              <w:t>16</w:t>
            </w:r>
          </w:p>
        </w:tc>
        <w:tc>
          <w:tcPr>
            <w:tcW w:w="2977" w:type="dxa"/>
          </w:tcPr>
          <w:p w:rsidR="00B200C6" w:rsidRPr="0098520A" w:rsidRDefault="00B200C6" w:rsidP="00E739B4">
            <w:pPr>
              <w:jc w:val="both"/>
              <w:rPr>
                <w:rFonts w:cstheme="minorHAnsi"/>
                <w:b/>
                <w:lang w:val="en-US"/>
              </w:rPr>
            </w:pPr>
            <w:proofErr w:type="spellStart"/>
            <w:r w:rsidRPr="0098520A">
              <w:rPr>
                <w:rFonts w:cstheme="minorHAnsi"/>
                <w:b/>
                <w:lang w:val="en-US"/>
              </w:rPr>
              <w:t>Procesor</w:t>
            </w:r>
            <w:proofErr w:type="spellEnd"/>
            <w:r w:rsidRPr="0098520A">
              <w:rPr>
                <w:rFonts w:cstheme="minorHAnsi"/>
                <w:b/>
                <w:lang w:val="en-US"/>
              </w:rPr>
              <w:t xml:space="preserve"> Pentium Dual Core G620 2.6 GHz</w:t>
            </w:r>
          </w:p>
        </w:tc>
        <w:tc>
          <w:tcPr>
            <w:tcW w:w="541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988"/>
            </w:tblGrid>
            <w:tr w:rsidR="00B200C6" w:rsidRPr="00E739B4" w:rsidTr="00FE6AC4">
              <w:trPr>
                <w:trHeight w:val="1430"/>
              </w:trPr>
              <w:tc>
                <w:tcPr>
                  <w:tcW w:w="4988" w:type="dxa"/>
                </w:tcPr>
                <w:p w:rsidR="00B200C6" w:rsidRPr="00E739B4" w:rsidRDefault="00B200C6" w:rsidP="00E739B4">
                  <w:pPr>
                    <w:pStyle w:val="Default"/>
                    <w:numPr>
                      <w:ilvl w:val="0"/>
                      <w:numId w:val="9"/>
                    </w:numPr>
                    <w:ind w:left="209" w:hanging="284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739B4">
                    <w:rPr>
                      <w:rFonts w:asciiTheme="minorHAnsi" w:hAnsiTheme="minorHAnsi" w:cstheme="minorHAnsi"/>
                      <w:sz w:val="22"/>
                      <w:szCs w:val="22"/>
                    </w:rPr>
                    <w:t>procesor dwu-rdzeniowy,</w:t>
                  </w:r>
                </w:p>
                <w:p w:rsidR="00B200C6" w:rsidRPr="00E739B4" w:rsidRDefault="00B200C6" w:rsidP="00E739B4">
                  <w:pPr>
                    <w:pStyle w:val="Default"/>
                    <w:numPr>
                      <w:ilvl w:val="0"/>
                      <w:numId w:val="9"/>
                    </w:numPr>
                    <w:ind w:left="209" w:hanging="284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739B4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min. taktowanie 2,6GHz, </w:t>
                  </w:r>
                </w:p>
              </w:tc>
            </w:tr>
          </w:tbl>
          <w:p w:rsidR="00B200C6" w:rsidRPr="00E739B4" w:rsidRDefault="00B200C6" w:rsidP="00E739B4">
            <w:pPr>
              <w:jc w:val="both"/>
              <w:rPr>
                <w:rFonts w:cstheme="minorHAnsi"/>
              </w:rPr>
            </w:pPr>
          </w:p>
        </w:tc>
      </w:tr>
      <w:tr w:rsidR="00B200C6" w:rsidRPr="00E739B4" w:rsidTr="00B200C6">
        <w:tc>
          <w:tcPr>
            <w:tcW w:w="817" w:type="dxa"/>
          </w:tcPr>
          <w:p w:rsidR="00B200C6" w:rsidRPr="00E739B4" w:rsidRDefault="00B200C6" w:rsidP="00E739B4">
            <w:pPr>
              <w:jc w:val="both"/>
              <w:rPr>
                <w:rFonts w:cstheme="minorHAnsi"/>
              </w:rPr>
            </w:pPr>
            <w:r w:rsidRPr="00E739B4">
              <w:rPr>
                <w:rFonts w:cstheme="minorHAnsi"/>
              </w:rPr>
              <w:lastRenderedPageBreak/>
              <w:t>17</w:t>
            </w:r>
          </w:p>
        </w:tc>
        <w:tc>
          <w:tcPr>
            <w:tcW w:w="2977" w:type="dxa"/>
          </w:tcPr>
          <w:p w:rsidR="00B200C6" w:rsidRPr="00E739B4" w:rsidRDefault="00B200C6" w:rsidP="00E739B4">
            <w:pPr>
              <w:jc w:val="both"/>
              <w:rPr>
                <w:rFonts w:cstheme="minorHAnsi"/>
                <w:b/>
              </w:rPr>
            </w:pPr>
            <w:r w:rsidRPr="00E739B4">
              <w:rPr>
                <w:rFonts w:cstheme="minorHAnsi"/>
                <w:b/>
              </w:rPr>
              <w:t>Karta graficzna - Graphics Media Accelerator HD</w:t>
            </w:r>
          </w:p>
        </w:tc>
        <w:tc>
          <w:tcPr>
            <w:tcW w:w="5418" w:type="dxa"/>
          </w:tcPr>
          <w:p w:rsidR="00B200C6" w:rsidRPr="00E739B4" w:rsidRDefault="00B200C6" w:rsidP="00E739B4">
            <w:pPr>
              <w:pStyle w:val="Akapitzlist"/>
              <w:numPr>
                <w:ilvl w:val="0"/>
                <w:numId w:val="10"/>
              </w:numPr>
              <w:ind w:left="317" w:hanging="317"/>
              <w:jc w:val="both"/>
              <w:rPr>
                <w:rFonts w:cstheme="minorHAnsi"/>
              </w:rPr>
            </w:pPr>
            <w:r w:rsidRPr="00E739B4">
              <w:rPr>
                <w:rFonts w:cstheme="minorHAnsi"/>
              </w:rPr>
              <w:t>karata graficzna wysokiej rozdzielczości, niezależna,</w:t>
            </w:r>
          </w:p>
          <w:p w:rsidR="00B200C6" w:rsidRPr="00E739B4" w:rsidRDefault="00B200C6" w:rsidP="00E739B4">
            <w:pPr>
              <w:pStyle w:val="Akapitzlist"/>
              <w:ind w:left="317"/>
              <w:jc w:val="both"/>
              <w:rPr>
                <w:rFonts w:cstheme="minorHAnsi"/>
              </w:rPr>
            </w:pPr>
          </w:p>
        </w:tc>
      </w:tr>
      <w:tr w:rsidR="00B200C6" w:rsidRPr="00E739B4" w:rsidTr="00B200C6">
        <w:tc>
          <w:tcPr>
            <w:tcW w:w="817" w:type="dxa"/>
          </w:tcPr>
          <w:p w:rsidR="00B200C6" w:rsidRPr="00E739B4" w:rsidRDefault="00B200C6" w:rsidP="00E739B4">
            <w:pPr>
              <w:jc w:val="both"/>
              <w:rPr>
                <w:rFonts w:cstheme="minorHAnsi"/>
              </w:rPr>
            </w:pPr>
            <w:r w:rsidRPr="00E739B4">
              <w:rPr>
                <w:rFonts w:cstheme="minorHAnsi"/>
              </w:rPr>
              <w:t>18</w:t>
            </w:r>
          </w:p>
        </w:tc>
        <w:tc>
          <w:tcPr>
            <w:tcW w:w="2977" w:type="dxa"/>
          </w:tcPr>
          <w:p w:rsidR="00B200C6" w:rsidRPr="00E739B4" w:rsidRDefault="00B200C6" w:rsidP="00E739B4">
            <w:pPr>
              <w:jc w:val="both"/>
              <w:rPr>
                <w:rFonts w:cstheme="minorHAnsi"/>
                <w:b/>
              </w:rPr>
            </w:pPr>
            <w:r w:rsidRPr="00E739B4">
              <w:rPr>
                <w:rFonts w:cstheme="minorHAnsi"/>
                <w:b/>
              </w:rPr>
              <w:t>MS EXCEL</w:t>
            </w:r>
          </w:p>
        </w:tc>
        <w:tc>
          <w:tcPr>
            <w:tcW w:w="5418" w:type="dxa"/>
          </w:tcPr>
          <w:p w:rsidR="00B200C6" w:rsidRPr="00E739B4" w:rsidRDefault="00B200C6" w:rsidP="00E739B4">
            <w:pPr>
              <w:widowControl w:val="0"/>
              <w:numPr>
                <w:ilvl w:val="0"/>
                <w:numId w:val="8"/>
              </w:numPr>
              <w:shd w:val="clear" w:color="auto" w:fill="FFFFFF"/>
              <w:autoSpaceDE w:val="0"/>
              <w:autoSpaceDN w:val="0"/>
              <w:adjustRightInd w:val="0"/>
              <w:ind w:left="310" w:right="-1" w:hanging="283"/>
              <w:rPr>
                <w:rFonts w:cstheme="minorHAnsi"/>
              </w:rPr>
            </w:pPr>
            <w:r w:rsidRPr="00E739B4">
              <w:rPr>
                <w:rFonts w:cstheme="minorHAnsi"/>
              </w:rPr>
              <w:t>oprogramowanie umożliwiające tworzenie oraz edytowanie arkuszy kalkulacyjnych,</w:t>
            </w:r>
          </w:p>
          <w:p w:rsidR="00B200C6" w:rsidRPr="00E739B4" w:rsidRDefault="00B200C6" w:rsidP="00E739B4">
            <w:pPr>
              <w:pStyle w:val="Akapitzlist"/>
              <w:numPr>
                <w:ilvl w:val="0"/>
                <w:numId w:val="3"/>
              </w:numPr>
              <w:ind w:left="317" w:right="-1" w:hanging="317"/>
              <w:rPr>
                <w:rFonts w:cstheme="minorHAnsi"/>
              </w:rPr>
            </w:pPr>
            <w:r w:rsidRPr="00E739B4">
              <w:rPr>
                <w:rFonts w:cstheme="minorHAnsi"/>
              </w:rPr>
              <w:t>licencja bezterminowa,</w:t>
            </w:r>
          </w:p>
          <w:p w:rsidR="00B200C6" w:rsidRPr="00E739B4" w:rsidRDefault="00B200C6" w:rsidP="00E739B4">
            <w:pPr>
              <w:ind w:right="-1"/>
              <w:rPr>
                <w:rFonts w:cstheme="minorHAnsi"/>
              </w:rPr>
            </w:pPr>
          </w:p>
        </w:tc>
      </w:tr>
      <w:tr w:rsidR="00B200C6" w:rsidRPr="00E739B4" w:rsidTr="00B200C6">
        <w:tc>
          <w:tcPr>
            <w:tcW w:w="817" w:type="dxa"/>
          </w:tcPr>
          <w:p w:rsidR="00B200C6" w:rsidRPr="00E739B4" w:rsidRDefault="00B200C6" w:rsidP="00E739B4">
            <w:pPr>
              <w:jc w:val="both"/>
              <w:rPr>
                <w:rFonts w:cstheme="minorHAnsi"/>
              </w:rPr>
            </w:pPr>
            <w:r w:rsidRPr="00E739B4">
              <w:rPr>
                <w:rFonts w:cstheme="minorHAnsi"/>
              </w:rPr>
              <w:t>19</w:t>
            </w:r>
          </w:p>
        </w:tc>
        <w:tc>
          <w:tcPr>
            <w:tcW w:w="2977" w:type="dxa"/>
          </w:tcPr>
          <w:p w:rsidR="00B200C6" w:rsidRPr="00E739B4" w:rsidRDefault="00B200C6" w:rsidP="00E739B4">
            <w:pPr>
              <w:jc w:val="both"/>
              <w:rPr>
                <w:rFonts w:cstheme="minorHAnsi"/>
                <w:b/>
              </w:rPr>
            </w:pPr>
            <w:r w:rsidRPr="00E739B4">
              <w:rPr>
                <w:rFonts w:cstheme="minorHAnsi"/>
                <w:b/>
              </w:rPr>
              <w:t xml:space="preserve">Rura osłonowa </w:t>
            </w:r>
            <w:proofErr w:type="spellStart"/>
            <w:r w:rsidRPr="00E739B4">
              <w:rPr>
                <w:rFonts w:cstheme="minorHAnsi"/>
                <w:b/>
              </w:rPr>
              <w:t>dwudzielona</w:t>
            </w:r>
            <w:proofErr w:type="spellEnd"/>
            <w:r w:rsidRPr="00E739B4">
              <w:rPr>
                <w:rFonts w:cstheme="minorHAnsi"/>
                <w:b/>
              </w:rPr>
              <w:t xml:space="preserve"> "</w:t>
            </w:r>
            <w:proofErr w:type="spellStart"/>
            <w:r w:rsidRPr="00E739B4">
              <w:rPr>
                <w:rFonts w:cstheme="minorHAnsi"/>
                <w:b/>
              </w:rPr>
              <w:t>Arota</w:t>
            </w:r>
            <w:proofErr w:type="spellEnd"/>
            <w:r w:rsidRPr="00E739B4">
              <w:rPr>
                <w:rFonts w:cstheme="minorHAnsi"/>
                <w:b/>
              </w:rPr>
              <w:t>"</w:t>
            </w:r>
          </w:p>
        </w:tc>
        <w:tc>
          <w:tcPr>
            <w:tcW w:w="5418" w:type="dxa"/>
          </w:tcPr>
          <w:p w:rsidR="00B200C6" w:rsidRPr="00E739B4" w:rsidRDefault="00B200C6" w:rsidP="00E739B4">
            <w:pPr>
              <w:pStyle w:val="Akapitzlist"/>
              <w:numPr>
                <w:ilvl w:val="0"/>
                <w:numId w:val="3"/>
              </w:numPr>
              <w:ind w:left="310" w:right="-1" w:hanging="283"/>
              <w:rPr>
                <w:rFonts w:cstheme="minorHAnsi"/>
              </w:rPr>
            </w:pPr>
            <w:r w:rsidRPr="00E739B4">
              <w:rPr>
                <w:rFonts w:cstheme="minorHAnsi"/>
              </w:rPr>
              <w:t>rura dwudzielna</w:t>
            </w:r>
          </w:p>
          <w:p w:rsidR="00B200C6" w:rsidRPr="00E739B4" w:rsidRDefault="00B200C6" w:rsidP="00E739B4">
            <w:pPr>
              <w:pStyle w:val="Akapitzlist"/>
              <w:numPr>
                <w:ilvl w:val="0"/>
                <w:numId w:val="3"/>
              </w:numPr>
              <w:ind w:left="310" w:right="-1" w:hanging="283"/>
              <w:rPr>
                <w:rFonts w:cstheme="minorHAnsi"/>
              </w:rPr>
            </w:pPr>
            <w:r w:rsidRPr="00E739B4">
              <w:rPr>
                <w:rFonts w:cstheme="minorHAnsi"/>
              </w:rPr>
              <w:t>materiał: PE, PCV</w:t>
            </w:r>
          </w:p>
          <w:p w:rsidR="00B200C6" w:rsidRPr="00E739B4" w:rsidRDefault="00B200C6" w:rsidP="00E739B4">
            <w:pPr>
              <w:ind w:right="-1"/>
              <w:rPr>
                <w:rFonts w:cstheme="minorHAnsi"/>
              </w:rPr>
            </w:pPr>
          </w:p>
        </w:tc>
      </w:tr>
      <w:tr w:rsidR="00B200C6" w:rsidRPr="00E739B4" w:rsidTr="00B200C6">
        <w:tc>
          <w:tcPr>
            <w:tcW w:w="817" w:type="dxa"/>
          </w:tcPr>
          <w:p w:rsidR="00B200C6" w:rsidRPr="00E739B4" w:rsidRDefault="00B200C6" w:rsidP="00E739B4">
            <w:pPr>
              <w:jc w:val="both"/>
              <w:rPr>
                <w:rFonts w:cstheme="minorHAnsi"/>
              </w:rPr>
            </w:pPr>
            <w:r w:rsidRPr="00E739B4">
              <w:rPr>
                <w:rFonts w:cstheme="minorHAnsi"/>
              </w:rPr>
              <w:t>20</w:t>
            </w:r>
          </w:p>
        </w:tc>
        <w:tc>
          <w:tcPr>
            <w:tcW w:w="2977" w:type="dxa"/>
          </w:tcPr>
          <w:p w:rsidR="00B200C6" w:rsidRPr="00E739B4" w:rsidRDefault="00B200C6" w:rsidP="00E739B4">
            <w:pPr>
              <w:pStyle w:val="NormalnyWeb"/>
              <w:spacing w:before="0" w:beforeAutospacing="0" w:after="0" w:afterAutospacing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739B4">
              <w:rPr>
                <w:rFonts w:asciiTheme="minorHAnsi" w:hAnsiTheme="minorHAnsi" w:cstheme="minorHAnsi"/>
                <w:b/>
                <w:sz w:val="22"/>
                <w:szCs w:val="22"/>
              </w:rPr>
              <w:t>Szafy sterownicze typ:</w:t>
            </w:r>
          </w:p>
          <w:p w:rsidR="00B200C6" w:rsidRPr="00E739B4" w:rsidRDefault="00B200C6" w:rsidP="00E739B4">
            <w:pPr>
              <w:pStyle w:val="NormalnyWeb"/>
              <w:spacing w:before="0" w:beforeAutospacing="0" w:after="0" w:afterAutospacing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739B4">
              <w:rPr>
                <w:rFonts w:asciiTheme="minorHAnsi" w:hAnsiTheme="minorHAnsi" w:cstheme="minorHAnsi"/>
                <w:b/>
                <w:sz w:val="22"/>
                <w:szCs w:val="22"/>
              </w:rPr>
              <w:t>- DC-2-P-400-3-4/6.3-A-Z-DOL</w:t>
            </w:r>
          </w:p>
          <w:p w:rsidR="00B200C6" w:rsidRPr="00E739B4" w:rsidRDefault="00B200C6" w:rsidP="00E739B4">
            <w:pPr>
              <w:pStyle w:val="NormalnyWeb"/>
              <w:spacing w:before="0" w:beforeAutospacing="0" w:after="0" w:afterAutospacing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739B4">
              <w:rPr>
                <w:rFonts w:asciiTheme="minorHAnsi" w:hAnsiTheme="minorHAnsi" w:cstheme="minorHAnsi"/>
                <w:b/>
                <w:sz w:val="22"/>
                <w:szCs w:val="22"/>
              </w:rPr>
              <w:t>- DC-2-P-400-3-2L.5/4-A-Z-DOL</w:t>
            </w:r>
          </w:p>
          <w:p w:rsidR="00B200C6" w:rsidRPr="00E739B4" w:rsidRDefault="00B200C6" w:rsidP="00E739B4">
            <w:pPr>
              <w:pStyle w:val="NormalnyWeb"/>
              <w:spacing w:before="0" w:beforeAutospacing="0" w:after="0" w:afterAutospacing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739B4">
              <w:rPr>
                <w:rFonts w:asciiTheme="minorHAnsi" w:hAnsiTheme="minorHAnsi" w:cstheme="minorHAnsi"/>
                <w:b/>
                <w:sz w:val="22"/>
                <w:szCs w:val="22"/>
              </w:rPr>
              <w:t>-DC-2-P-400-3-6/10-A-Z-DOL</w:t>
            </w:r>
          </w:p>
          <w:p w:rsidR="00B200C6" w:rsidRPr="00E739B4" w:rsidRDefault="00B200C6" w:rsidP="00E739B4">
            <w:pPr>
              <w:jc w:val="both"/>
              <w:rPr>
                <w:rFonts w:cstheme="minorHAnsi"/>
                <w:b/>
              </w:rPr>
            </w:pPr>
          </w:p>
        </w:tc>
        <w:tc>
          <w:tcPr>
            <w:tcW w:w="5418" w:type="dxa"/>
          </w:tcPr>
          <w:p w:rsidR="00B200C6" w:rsidRPr="00E739B4" w:rsidRDefault="00B200C6" w:rsidP="00E739B4">
            <w:pPr>
              <w:pStyle w:val="Default"/>
              <w:numPr>
                <w:ilvl w:val="0"/>
                <w:numId w:val="11"/>
              </w:numPr>
              <w:spacing w:line="276" w:lineRule="auto"/>
              <w:ind w:left="310" w:hanging="310"/>
              <w:rPr>
                <w:rFonts w:asciiTheme="minorHAnsi" w:hAnsiTheme="minorHAnsi" w:cstheme="minorHAnsi"/>
                <w:sz w:val="22"/>
                <w:szCs w:val="22"/>
              </w:rPr>
            </w:pPr>
            <w:r w:rsidRPr="00E739B4">
              <w:rPr>
                <w:rFonts w:asciiTheme="minorHAnsi" w:hAnsiTheme="minorHAnsi" w:cstheme="minorHAnsi"/>
                <w:sz w:val="22"/>
                <w:szCs w:val="22"/>
              </w:rPr>
              <w:t xml:space="preserve">obudowa z tworzywa sztucznego IP65wyposażona w drzwi wewnętrzne z tworzywa sztucznego, na których są zainstalowane (na sitodruku obrazu pompowni): </w:t>
            </w:r>
          </w:p>
          <w:p w:rsidR="00B200C6" w:rsidRPr="00E739B4" w:rsidRDefault="00B200C6" w:rsidP="00E739B4">
            <w:pPr>
              <w:pStyle w:val="Akapitzlist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76" w:lineRule="auto"/>
              <w:ind w:left="736" w:hanging="426"/>
              <w:rPr>
                <w:rFonts w:cstheme="minorHAnsi"/>
                <w:color w:val="000000"/>
              </w:rPr>
            </w:pPr>
            <w:r w:rsidRPr="00E739B4">
              <w:rPr>
                <w:rFonts w:cstheme="minorHAnsi"/>
                <w:color w:val="000000"/>
              </w:rPr>
              <w:t xml:space="preserve">kontrolki: poprawności zasilania, awarii ogólnej, awarii pompy nr 1, awarii pompy nr 2, pracy pompy nr 1, pracy pompy nr 2; </w:t>
            </w:r>
          </w:p>
          <w:p w:rsidR="00B200C6" w:rsidRPr="00E739B4" w:rsidRDefault="00B200C6" w:rsidP="00E739B4">
            <w:pPr>
              <w:pStyle w:val="Akapitzlist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76" w:lineRule="auto"/>
              <w:ind w:left="736" w:hanging="426"/>
              <w:rPr>
                <w:rFonts w:cstheme="minorHAnsi"/>
                <w:color w:val="000000"/>
              </w:rPr>
            </w:pPr>
            <w:r w:rsidRPr="00E739B4">
              <w:rPr>
                <w:rFonts w:cstheme="minorHAnsi"/>
                <w:color w:val="000000"/>
              </w:rPr>
              <w:t xml:space="preserve">wyłącznik główny zasilania, </w:t>
            </w:r>
          </w:p>
          <w:p w:rsidR="00B200C6" w:rsidRPr="00E739B4" w:rsidRDefault="00B200C6" w:rsidP="00E739B4">
            <w:pPr>
              <w:pStyle w:val="Akapitzlist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76" w:lineRule="auto"/>
              <w:ind w:left="736" w:hanging="426"/>
              <w:rPr>
                <w:rFonts w:cstheme="minorHAnsi"/>
                <w:color w:val="000000"/>
              </w:rPr>
            </w:pPr>
            <w:r w:rsidRPr="00E739B4">
              <w:rPr>
                <w:rFonts w:cstheme="minorHAnsi"/>
                <w:color w:val="000000"/>
              </w:rPr>
              <w:t xml:space="preserve">przełącznik trybu pracy pompowni (Ręczna – 0 – Automatyczna), </w:t>
            </w:r>
          </w:p>
          <w:p w:rsidR="00B200C6" w:rsidRPr="00E739B4" w:rsidRDefault="00B200C6" w:rsidP="00E739B4">
            <w:pPr>
              <w:pStyle w:val="Akapitzlist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76" w:lineRule="auto"/>
              <w:ind w:left="736" w:hanging="426"/>
              <w:rPr>
                <w:rFonts w:cstheme="minorHAnsi"/>
                <w:color w:val="000000"/>
              </w:rPr>
            </w:pPr>
            <w:r w:rsidRPr="00E739B4">
              <w:rPr>
                <w:rFonts w:cstheme="minorHAnsi"/>
                <w:color w:val="000000"/>
              </w:rPr>
              <w:t xml:space="preserve">przyciski Start i Stop pompy w trybie pracy ręcznej, </w:t>
            </w:r>
          </w:p>
          <w:p w:rsidR="00B200C6" w:rsidRPr="00E739B4" w:rsidRDefault="00B200C6" w:rsidP="00E739B4">
            <w:pPr>
              <w:pStyle w:val="Akapitzlist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76" w:lineRule="auto"/>
              <w:ind w:left="736" w:hanging="426"/>
              <w:rPr>
                <w:rFonts w:cstheme="minorHAnsi"/>
                <w:color w:val="000000"/>
              </w:rPr>
            </w:pPr>
            <w:r w:rsidRPr="00E739B4">
              <w:rPr>
                <w:rFonts w:cstheme="minorHAnsi"/>
                <w:color w:val="000000"/>
              </w:rPr>
              <w:t xml:space="preserve">stacyjka z kluczem do rozbrojenia/uzbrojenia obiektu </w:t>
            </w:r>
          </w:p>
          <w:p w:rsidR="00B200C6" w:rsidRPr="00E739B4" w:rsidRDefault="00B200C6" w:rsidP="00E739B4">
            <w:pPr>
              <w:pStyle w:val="Akapitzlist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276" w:lineRule="auto"/>
              <w:ind w:left="310" w:hanging="310"/>
              <w:rPr>
                <w:rFonts w:cstheme="minorHAnsi"/>
                <w:color w:val="000000"/>
              </w:rPr>
            </w:pPr>
            <w:r w:rsidRPr="00E739B4">
              <w:rPr>
                <w:rFonts w:cstheme="minorHAnsi"/>
                <w:color w:val="000000"/>
              </w:rPr>
              <w:t xml:space="preserve">Urządzenia elektryczne min.: </w:t>
            </w:r>
          </w:p>
          <w:p w:rsidR="00B200C6" w:rsidRPr="00E739B4" w:rsidRDefault="00B200C6" w:rsidP="00E739B4">
            <w:pPr>
              <w:pStyle w:val="Akapitzlist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line="276" w:lineRule="auto"/>
              <w:ind w:left="736" w:hanging="426"/>
              <w:rPr>
                <w:rFonts w:cstheme="minorHAnsi"/>
                <w:color w:val="000000"/>
              </w:rPr>
            </w:pPr>
            <w:r w:rsidRPr="00E739B4">
              <w:rPr>
                <w:rFonts w:cstheme="minorHAnsi"/>
                <w:color w:val="000000"/>
              </w:rPr>
              <w:t>moduł telemetryczny GSM/GPRS</w:t>
            </w:r>
          </w:p>
          <w:p w:rsidR="00B200C6" w:rsidRPr="00E739B4" w:rsidRDefault="00B200C6" w:rsidP="00E739B4">
            <w:pPr>
              <w:pStyle w:val="Akapitzlist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line="276" w:lineRule="auto"/>
              <w:ind w:left="736" w:hanging="426"/>
              <w:rPr>
                <w:rFonts w:cstheme="minorHAnsi"/>
                <w:color w:val="000000"/>
              </w:rPr>
            </w:pPr>
            <w:r w:rsidRPr="00E739B4">
              <w:rPr>
                <w:rFonts w:cstheme="minorHAnsi"/>
                <w:color w:val="000000"/>
              </w:rPr>
              <w:t xml:space="preserve">czujnik poprawnej kolejności i zaniku faz </w:t>
            </w:r>
          </w:p>
          <w:p w:rsidR="00B200C6" w:rsidRPr="00E739B4" w:rsidRDefault="00B200C6" w:rsidP="00E739B4">
            <w:pPr>
              <w:pStyle w:val="Akapitzlist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line="276" w:lineRule="auto"/>
              <w:ind w:left="736" w:hanging="426"/>
              <w:rPr>
                <w:rFonts w:cstheme="minorHAnsi"/>
                <w:color w:val="000000"/>
              </w:rPr>
            </w:pPr>
            <w:r w:rsidRPr="00E739B4">
              <w:rPr>
                <w:rFonts w:cstheme="minorHAnsi"/>
                <w:color w:val="000000"/>
              </w:rPr>
              <w:t xml:space="preserve">układ grzejny 50W wraz z elektronicznym termostatem </w:t>
            </w:r>
          </w:p>
          <w:p w:rsidR="00B200C6" w:rsidRPr="00E739B4" w:rsidRDefault="00B200C6" w:rsidP="00E739B4">
            <w:pPr>
              <w:pStyle w:val="Akapitzlist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line="276" w:lineRule="auto"/>
              <w:ind w:left="736" w:hanging="426"/>
              <w:rPr>
                <w:rFonts w:cstheme="minorHAnsi"/>
                <w:color w:val="000000"/>
              </w:rPr>
            </w:pPr>
            <w:r w:rsidRPr="00E739B4">
              <w:rPr>
                <w:rFonts w:cstheme="minorHAnsi"/>
                <w:color w:val="000000"/>
              </w:rPr>
              <w:t xml:space="preserve">przekładnik prądowy umożliwiający pomiar prądu pomp </w:t>
            </w:r>
          </w:p>
          <w:p w:rsidR="00B200C6" w:rsidRPr="00E739B4" w:rsidRDefault="00B200C6" w:rsidP="00E739B4">
            <w:pPr>
              <w:pStyle w:val="Akapitzlist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line="276" w:lineRule="auto"/>
              <w:ind w:left="736" w:hanging="426"/>
              <w:rPr>
                <w:rFonts w:cstheme="minorHAnsi"/>
                <w:color w:val="000000"/>
              </w:rPr>
            </w:pPr>
            <w:r w:rsidRPr="00E739B4">
              <w:rPr>
                <w:rFonts w:cstheme="minorHAnsi"/>
                <w:color w:val="000000"/>
              </w:rPr>
              <w:t>wyłącznik różnicowo-prądowy czteropolowy</w:t>
            </w:r>
          </w:p>
          <w:p w:rsidR="00B200C6" w:rsidRPr="00E739B4" w:rsidRDefault="00B200C6" w:rsidP="00E739B4">
            <w:pPr>
              <w:pStyle w:val="Akapitzlist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line="276" w:lineRule="auto"/>
              <w:ind w:left="736" w:hanging="426"/>
              <w:rPr>
                <w:rFonts w:cstheme="minorHAnsi"/>
                <w:color w:val="000000"/>
              </w:rPr>
            </w:pPr>
            <w:r w:rsidRPr="00E739B4">
              <w:rPr>
                <w:rFonts w:cstheme="minorHAnsi"/>
                <w:color w:val="000000"/>
              </w:rPr>
              <w:t xml:space="preserve">wyłącznik główny </w:t>
            </w:r>
          </w:p>
          <w:p w:rsidR="00B200C6" w:rsidRPr="00E739B4" w:rsidRDefault="00B200C6" w:rsidP="00E739B4">
            <w:pPr>
              <w:pStyle w:val="Akapitzlist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line="276" w:lineRule="auto"/>
              <w:ind w:left="736" w:hanging="426"/>
              <w:rPr>
                <w:rFonts w:cstheme="minorHAnsi"/>
                <w:color w:val="000000"/>
              </w:rPr>
            </w:pPr>
            <w:r w:rsidRPr="00E739B4">
              <w:rPr>
                <w:rFonts w:cstheme="minorHAnsi"/>
                <w:color w:val="000000"/>
              </w:rPr>
              <w:t xml:space="preserve">gniazdo serwisowe 230V/16A wraz z jednopolowym wyłącznikiem nadmiarowo-prądowym klasy B16 </w:t>
            </w:r>
          </w:p>
          <w:p w:rsidR="00B200C6" w:rsidRPr="00E739B4" w:rsidRDefault="00B200C6" w:rsidP="00E739B4">
            <w:pPr>
              <w:pStyle w:val="Akapitzlist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line="276" w:lineRule="auto"/>
              <w:ind w:left="736" w:hanging="426"/>
              <w:rPr>
                <w:rFonts w:cstheme="minorHAnsi"/>
                <w:color w:val="000000"/>
              </w:rPr>
            </w:pPr>
            <w:r w:rsidRPr="00E739B4">
              <w:rPr>
                <w:rFonts w:cstheme="minorHAnsi"/>
                <w:color w:val="000000"/>
              </w:rPr>
              <w:t xml:space="preserve">wyłącznik silnikowy, jako zabezpieczenie każdej pompy przed przeciążeniem prądowym </w:t>
            </w:r>
          </w:p>
          <w:p w:rsidR="00B200C6" w:rsidRPr="00E739B4" w:rsidRDefault="00B200C6" w:rsidP="00E739B4">
            <w:pPr>
              <w:pStyle w:val="Akapitzlist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line="276" w:lineRule="auto"/>
              <w:ind w:left="736" w:hanging="426"/>
              <w:rPr>
                <w:rFonts w:cstheme="minorHAnsi"/>
                <w:color w:val="000000"/>
              </w:rPr>
            </w:pPr>
            <w:r w:rsidRPr="00E739B4">
              <w:rPr>
                <w:rFonts w:cstheme="minorHAnsi"/>
                <w:color w:val="000000"/>
              </w:rPr>
              <w:t xml:space="preserve">stycznik dla każdej pompy </w:t>
            </w:r>
          </w:p>
          <w:p w:rsidR="00B200C6" w:rsidRPr="00E739B4" w:rsidRDefault="00B200C6" w:rsidP="00E739B4">
            <w:pPr>
              <w:pStyle w:val="Akapitzlist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line="276" w:lineRule="auto"/>
              <w:ind w:left="736" w:hanging="426"/>
              <w:rPr>
                <w:rFonts w:cstheme="minorHAnsi"/>
                <w:color w:val="000000"/>
              </w:rPr>
            </w:pPr>
            <w:r w:rsidRPr="00E739B4">
              <w:rPr>
                <w:rFonts w:cstheme="minorHAnsi"/>
                <w:color w:val="000000"/>
              </w:rPr>
              <w:t xml:space="preserve">jednopolowy wyłącznik nadmiarowo prądowy klasy B dla fazy sterującej </w:t>
            </w:r>
          </w:p>
          <w:p w:rsidR="00B200C6" w:rsidRPr="00E739B4" w:rsidRDefault="00B200C6" w:rsidP="00E739B4">
            <w:pPr>
              <w:pStyle w:val="Akapitzlist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line="276" w:lineRule="auto"/>
              <w:ind w:left="736" w:hanging="426"/>
              <w:rPr>
                <w:rFonts w:cstheme="minorHAnsi"/>
                <w:color w:val="000000"/>
              </w:rPr>
            </w:pPr>
            <w:r w:rsidRPr="00E739B4">
              <w:rPr>
                <w:rFonts w:cstheme="minorHAnsi"/>
                <w:b/>
                <w:bCs/>
                <w:color w:val="000000"/>
              </w:rPr>
              <w:t>dla pomp o mocy ≤5,0kW rozruch bezpośredni</w:t>
            </w:r>
          </w:p>
          <w:p w:rsidR="00B200C6" w:rsidRPr="00E739B4" w:rsidRDefault="00B200C6" w:rsidP="00E739B4">
            <w:pPr>
              <w:pStyle w:val="Akapitzlist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line="276" w:lineRule="auto"/>
              <w:ind w:left="736" w:hanging="426"/>
              <w:rPr>
                <w:rFonts w:cstheme="minorHAnsi"/>
                <w:color w:val="000000"/>
              </w:rPr>
            </w:pPr>
            <w:r w:rsidRPr="00E739B4">
              <w:rPr>
                <w:rFonts w:cstheme="minorHAnsi"/>
                <w:color w:val="000000"/>
              </w:rPr>
              <w:t xml:space="preserve">zasilacz buforowy 24 VDC/1A wraz z układem akumulatorów </w:t>
            </w:r>
          </w:p>
          <w:p w:rsidR="00B200C6" w:rsidRPr="00E739B4" w:rsidRDefault="00B200C6" w:rsidP="00E739B4">
            <w:pPr>
              <w:pStyle w:val="Akapitzlist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line="276" w:lineRule="auto"/>
              <w:ind w:left="736" w:hanging="426"/>
              <w:rPr>
                <w:rFonts w:cstheme="minorHAnsi"/>
                <w:color w:val="000000"/>
              </w:rPr>
            </w:pPr>
            <w:r w:rsidRPr="00E739B4">
              <w:rPr>
                <w:rFonts w:cstheme="minorHAnsi"/>
                <w:color w:val="000000"/>
              </w:rPr>
              <w:t>syrenka alarmowa 24 VDC z osobnymi wejściami dla zasilania sygnału dźwiękowego i optycznego</w:t>
            </w:r>
          </w:p>
          <w:p w:rsidR="00B200C6" w:rsidRPr="00E739B4" w:rsidRDefault="00B200C6" w:rsidP="00E739B4">
            <w:pPr>
              <w:pStyle w:val="Akapitzlist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line="276" w:lineRule="auto"/>
              <w:ind w:left="736" w:hanging="426"/>
              <w:rPr>
                <w:rFonts w:cstheme="minorHAnsi"/>
                <w:color w:val="000000"/>
              </w:rPr>
            </w:pPr>
            <w:r w:rsidRPr="00E739B4">
              <w:rPr>
                <w:rFonts w:cstheme="minorHAnsi"/>
                <w:color w:val="000000"/>
              </w:rPr>
              <w:lastRenderedPageBreak/>
              <w:t xml:space="preserve">przełącznik trybu pracy (Ręczna – 0 – Automatyczna) </w:t>
            </w:r>
          </w:p>
          <w:p w:rsidR="00B200C6" w:rsidRPr="00E739B4" w:rsidRDefault="00B200C6" w:rsidP="00E739B4">
            <w:pPr>
              <w:pStyle w:val="Akapitzlist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line="276" w:lineRule="auto"/>
              <w:ind w:left="736" w:hanging="426"/>
              <w:rPr>
                <w:rFonts w:cstheme="minorHAnsi"/>
                <w:color w:val="000000"/>
              </w:rPr>
            </w:pPr>
            <w:r w:rsidRPr="00E739B4">
              <w:rPr>
                <w:rFonts w:cstheme="minorHAnsi"/>
                <w:color w:val="000000"/>
              </w:rPr>
              <w:t>czujnik otwarcia drzwi szafy sterowniczej</w:t>
            </w:r>
          </w:p>
          <w:p w:rsidR="00B200C6" w:rsidRPr="00E739B4" w:rsidRDefault="00B200C6" w:rsidP="00E739B4">
            <w:pPr>
              <w:pStyle w:val="Akapitzlist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line="276" w:lineRule="auto"/>
              <w:ind w:left="736" w:hanging="426"/>
              <w:rPr>
                <w:rFonts w:cstheme="minorHAnsi"/>
                <w:color w:val="000000"/>
              </w:rPr>
            </w:pPr>
            <w:r w:rsidRPr="00E739B4">
              <w:rPr>
                <w:rFonts w:cstheme="minorHAnsi"/>
                <w:color w:val="000000"/>
              </w:rPr>
              <w:t xml:space="preserve">stacyjka umożliwiająca rozbrojenie/uzbrojenie obiektu </w:t>
            </w:r>
          </w:p>
          <w:p w:rsidR="00B200C6" w:rsidRPr="00E739B4" w:rsidRDefault="00B200C6" w:rsidP="00E739B4">
            <w:pPr>
              <w:pStyle w:val="Akapitzlist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line="276" w:lineRule="auto"/>
              <w:ind w:left="736" w:hanging="426"/>
              <w:rPr>
                <w:rFonts w:cstheme="minorHAnsi"/>
                <w:color w:val="000000"/>
              </w:rPr>
            </w:pPr>
            <w:r w:rsidRPr="00E739B4">
              <w:rPr>
                <w:rFonts w:cstheme="minorHAnsi"/>
                <w:color w:val="000000"/>
              </w:rPr>
              <w:t xml:space="preserve">sonda hydrostatyczna z wyjściem prądowym (4-20mA) o zakresie pomiarowym dostosowanym do głębokości przepompowni wraz z dwoma pływakami (poziom </w:t>
            </w:r>
            <w:proofErr w:type="spellStart"/>
            <w:r w:rsidRPr="00E739B4">
              <w:rPr>
                <w:rFonts w:cstheme="minorHAnsi"/>
                <w:color w:val="000000"/>
              </w:rPr>
              <w:t>suchobieg</w:t>
            </w:r>
            <w:proofErr w:type="spellEnd"/>
            <w:r w:rsidRPr="00E739B4">
              <w:rPr>
                <w:rFonts w:cstheme="minorHAnsi"/>
                <w:color w:val="000000"/>
              </w:rPr>
              <w:t xml:space="preserve"> i poziom alarmowy) </w:t>
            </w:r>
          </w:p>
          <w:p w:rsidR="00B200C6" w:rsidRPr="00E739B4" w:rsidRDefault="00B200C6" w:rsidP="00E739B4">
            <w:pPr>
              <w:pStyle w:val="Akapitzlist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line="276" w:lineRule="auto"/>
              <w:ind w:left="736" w:hanging="426"/>
              <w:rPr>
                <w:rFonts w:cstheme="minorHAnsi"/>
                <w:color w:val="000000"/>
              </w:rPr>
            </w:pPr>
            <w:r w:rsidRPr="00E739B4">
              <w:rPr>
                <w:rFonts w:cstheme="minorHAnsi"/>
                <w:color w:val="000000"/>
              </w:rPr>
              <w:t xml:space="preserve">antena dla sygnału GSM modułu telemetrycznego </w:t>
            </w:r>
          </w:p>
          <w:p w:rsidR="00B200C6" w:rsidRPr="00E739B4" w:rsidRDefault="00B200C6" w:rsidP="00E739B4">
            <w:pPr>
              <w:pStyle w:val="Akapitzlist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line="276" w:lineRule="auto"/>
              <w:ind w:left="736" w:hanging="426"/>
              <w:rPr>
                <w:rFonts w:cstheme="minorHAnsi"/>
                <w:color w:val="000000"/>
              </w:rPr>
            </w:pPr>
            <w:r w:rsidRPr="00E739B4">
              <w:rPr>
                <w:rFonts w:cstheme="minorHAnsi"/>
                <w:b/>
                <w:bCs/>
                <w:color w:val="000000"/>
              </w:rPr>
              <w:t xml:space="preserve">gniazdo do podłączenia agregatu + przełącznik Sieć – Agregat </w:t>
            </w:r>
          </w:p>
          <w:p w:rsidR="00B200C6" w:rsidRPr="00E739B4" w:rsidRDefault="00B200C6" w:rsidP="00E739B4">
            <w:pPr>
              <w:pStyle w:val="Akapitzlist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line="276" w:lineRule="auto"/>
              <w:ind w:left="736" w:hanging="426"/>
              <w:rPr>
                <w:rFonts w:cstheme="minorHAnsi"/>
                <w:color w:val="000000"/>
              </w:rPr>
            </w:pPr>
            <w:r w:rsidRPr="00E739B4">
              <w:rPr>
                <w:rFonts w:cstheme="minorHAnsi"/>
                <w:b/>
                <w:bCs/>
                <w:color w:val="000000"/>
              </w:rPr>
              <w:t xml:space="preserve">czteropolowe zabezpieczenie klasy C </w:t>
            </w:r>
          </w:p>
          <w:p w:rsidR="00B200C6" w:rsidRPr="00E739B4" w:rsidRDefault="00B200C6" w:rsidP="00E739B4">
            <w:pPr>
              <w:pStyle w:val="Akapitzlist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276" w:lineRule="auto"/>
              <w:ind w:left="310" w:hanging="310"/>
              <w:rPr>
                <w:rFonts w:cstheme="minorHAnsi"/>
                <w:color w:val="000000"/>
              </w:rPr>
            </w:pPr>
            <w:r w:rsidRPr="00E739B4">
              <w:rPr>
                <w:rFonts w:cstheme="minorHAnsi"/>
                <w:color w:val="000000"/>
              </w:rPr>
              <w:t xml:space="preserve">Rozdzielnia Sterowania Pomp zapewnia: </w:t>
            </w:r>
          </w:p>
          <w:p w:rsidR="00B200C6" w:rsidRPr="00E739B4" w:rsidRDefault="00B200C6" w:rsidP="00E739B4">
            <w:pPr>
              <w:pStyle w:val="Akapitzlist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76" w:lineRule="auto"/>
              <w:ind w:left="736" w:hanging="426"/>
              <w:rPr>
                <w:rFonts w:cstheme="minorHAnsi"/>
                <w:color w:val="000000"/>
              </w:rPr>
            </w:pPr>
            <w:r w:rsidRPr="00E739B4">
              <w:rPr>
                <w:rFonts w:cstheme="minorHAnsi"/>
                <w:color w:val="000000"/>
              </w:rPr>
              <w:t>naprzemienną pracę pomp,</w:t>
            </w:r>
          </w:p>
          <w:p w:rsidR="00B200C6" w:rsidRPr="00E739B4" w:rsidRDefault="00B200C6" w:rsidP="00E739B4">
            <w:pPr>
              <w:pStyle w:val="Akapitzlist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76" w:lineRule="auto"/>
              <w:ind w:left="736" w:hanging="426"/>
              <w:rPr>
                <w:rFonts w:cstheme="minorHAnsi"/>
                <w:color w:val="000000"/>
              </w:rPr>
            </w:pPr>
            <w:r w:rsidRPr="00E739B4">
              <w:rPr>
                <w:rFonts w:cstheme="minorHAnsi"/>
                <w:color w:val="000000"/>
              </w:rPr>
              <w:t xml:space="preserve">ręczne uruchomienie pomp w przypadku awarii sterowania, </w:t>
            </w:r>
          </w:p>
          <w:p w:rsidR="00B200C6" w:rsidRPr="00E739B4" w:rsidRDefault="00B200C6" w:rsidP="00E739B4">
            <w:pPr>
              <w:pStyle w:val="Akapitzlist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76" w:lineRule="auto"/>
              <w:ind w:left="736" w:hanging="426"/>
              <w:rPr>
                <w:rFonts w:cstheme="minorHAnsi"/>
                <w:color w:val="000000"/>
              </w:rPr>
            </w:pPr>
            <w:r w:rsidRPr="00E739B4">
              <w:rPr>
                <w:rFonts w:cstheme="minorHAnsi"/>
                <w:color w:val="000000"/>
              </w:rPr>
              <w:t>automatyczne przełączenie pomp w chwili wystąpienia awarii,</w:t>
            </w:r>
          </w:p>
          <w:p w:rsidR="00B200C6" w:rsidRPr="00E739B4" w:rsidRDefault="00B200C6" w:rsidP="00E739B4">
            <w:pPr>
              <w:pStyle w:val="Akapitzlist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76" w:lineRule="auto"/>
              <w:ind w:left="736" w:hanging="426"/>
              <w:rPr>
                <w:rFonts w:cstheme="minorHAnsi"/>
                <w:color w:val="000000"/>
              </w:rPr>
            </w:pPr>
            <w:r w:rsidRPr="00E739B4">
              <w:rPr>
                <w:rFonts w:cstheme="minorHAnsi"/>
                <w:color w:val="000000"/>
              </w:rPr>
              <w:t>kontrolę termików pompy i wyłączników silnikowych,</w:t>
            </w:r>
          </w:p>
          <w:p w:rsidR="00B200C6" w:rsidRPr="00E739B4" w:rsidRDefault="00B200C6" w:rsidP="00E739B4">
            <w:pPr>
              <w:pStyle w:val="Akapitzlist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76" w:lineRule="auto"/>
              <w:ind w:left="736" w:hanging="426"/>
              <w:rPr>
                <w:rFonts w:cstheme="minorHAnsi"/>
                <w:color w:val="000000"/>
              </w:rPr>
            </w:pPr>
            <w:r w:rsidRPr="00E739B4">
              <w:rPr>
                <w:rFonts w:cstheme="minorHAnsi"/>
                <w:color w:val="000000"/>
              </w:rPr>
              <w:t xml:space="preserve">funkcje czyszczenia zbiornika – spompowanie ścieków poniżej poziomu </w:t>
            </w:r>
            <w:proofErr w:type="spellStart"/>
            <w:r w:rsidRPr="00E739B4">
              <w:rPr>
                <w:rFonts w:cstheme="minorHAnsi"/>
                <w:color w:val="000000"/>
              </w:rPr>
              <w:t>suchobiegu</w:t>
            </w:r>
            <w:proofErr w:type="spellEnd"/>
            <w:r w:rsidRPr="00E739B4">
              <w:rPr>
                <w:rFonts w:cstheme="minorHAnsi"/>
                <w:color w:val="000000"/>
              </w:rPr>
              <w:t xml:space="preserve"> – tylko dla pracy ręcznej,</w:t>
            </w:r>
          </w:p>
          <w:p w:rsidR="00B200C6" w:rsidRPr="00E739B4" w:rsidRDefault="00B200C6" w:rsidP="00E739B4">
            <w:pPr>
              <w:pStyle w:val="Akapitzlist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76" w:lineRule="auto"/>
              <w:ind w:left="736" w:hanging="426"/>
              <w:rPr>
                <w:rFonts w:cstheme="minorHAnsi"/>
                <w:color w:val="000000"/>
              </w:rPr>
            </w:pPr>
            <w:r w:rsidRPr="00E739B4">
              <w:rPr>
                <w:rFonts w:cstheme="minorHAnsi"/>
                <w:color w:val="000000"/>
              </w:rPr>
              <w:t>w momencie awarii sondy hydrostatycznej, pracę pompowni w oparciu o sygnał z dwóch pływaków</w:t>
            </w:r>
          </w:p>
          <w:p w:rsidR="00B200C6" w:rsidRPr="00E739B4" w:rsidRDefault="00B200C6" w:rsidP="00E739B4">
            <w:pPr>
              <w:pStyle w:val="Akapitzlist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76" w:lineRule="auto"/>
              <w:ind w:left="736" w:hanging="426"/>
              <w:rPr>
                <w:rFonts w:cstheme="minorHAnsi"/>
                <w:b/>
                <w:color w:val="000000"/>
              </w:rPr>
            </w:pPr>
            <w:r w:rsidRPr="00E739B4">
              <w:rPr>
                <w:rFonts w:cstheme="minorHAnsi"/>
                <w:b/>
                <w:color w:val="000000"/>
              </w:rPr>
              <w:t>pracę zgodnie z zapisami projektu budowlanego strona 14-21 "wytyczne projektowo-doborowe dla systemu monitoringu"</w:t>
            </w:r>
          </w:p>
          <w:p w:rsidR="00B200C6" w:rsidRPr="00E739B4" w:rsidRDefault="00B200C6" w:rsidP="00E739B4">
            <w:pPr>
              <w:ind w:right="-1"/>
              <w:rPr>
                <w:rFonts w:cstheme="minorHAnsi"/>
              </w:rPr>
            </w:pPr>
          </w:p>
        </w:tc>
      </w:tr>
      <w:tr w:rsidR="00367546" w:rsidRPr="00E739B4" w:rsidTr="00B200C6">
        <w:tc>
          <w:tcPr>
            <w:tcW w:w="817" w:type="dxa"/>
          </w:tcPr>
          <w:p w:rsidR="00367546" w:rsidRPr="00E739B4" w:rsidRDefault="00367546" w:rsidP="00E739B4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21</w:t>
            </w:r>
          </w:p>
        </w:tc>
        <w:tc>
          <w:tcPr>
            <w:tcW w:w="2977" w:type="dxa"/>
          </w:tcPr>
          <w:p w:rsidR="00367546" w:rsidRPr="00E739B4" w:rsidRDefault="00367546" w:rsidP="00E739B4">
            <w:pPr>
              <w:pStyle w:val="NormalnyWeb"/>
              <w:spacing w:before="0" w:beforeAutospacing="0" w:after="0" w:afterAutospacing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Modbus</w:t>
            </w:r>
            <w:proofErr w:type="spellEnd"/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RTU/ASCII</w:t>
            </w:r>
          </w:p>
        </w:tc>
        <w:tc>
          <w:tcPr>
            <w:tcW w:w="5418" w:type="dxa"/>
          </w:tcPr>
          <w:p w:rsidR="00367546" w:rsidRDefault="00367546" w:rsidP="00367546">
            <w:pPr>
              <w:pStyle w:val="Default"/>
              <w:numPr>
                <w:ilvl w:val="0"/>
                <w:numId w:val="11"/>
              </w:num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protokół komunikacyjny,</w:t>
            </w:r>
          </w:p>
          <w:p w:rsidR="00367546" w:rsidRDefault="00367546" w:rsidP="00367546">
            <w:pPr>
              <w:pStyle w:val="Default"/>
              <w:numPr>
                <w:ilvl w:val="0"/>
                <w:numId w:val="11"/>
              </w:num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określa</w:t>
            </w:r>
            <w:r w:rsidRPr="00367546">
              <w:rPr>
                <w:rFonts w:asciiTheme="minorHAnsi" w:hAnsiTheme="minorHAnsi" w:cstheme="minorHAnsi"/>
                <w:sz w:val="22"/>
                <w:szCs w:val="22"/>
              </w:rPr>
              <w:t xml:space="preserve"> zasady wymiany danych pomiędzy 2 lub więcej urządzeniami w sieci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,</w:t>
            </w:r>
          </w:p>
          <w:p w:rsidR="00367546" w:rsidRDefault="00367546" w:rsidP="00367546">
            <w:pPr>
              <w:pStyle w:val="Default"/>
              <w:numPr>
                <w:ilvl w:val="0"/>
                <w:numId w:val="11"/>
              </w:num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367546">
              <w:rPr>
                <w:rFonts w:asciiTheme="minorHAnsi" w:hAnsiTheme="minorHAnsi" w:cstheme="minorHAnsi"/>
                <w:sz w:val="22"/>
                <w:szCs w:val="22"/>
              </w:rPr>
              <w:t>wykorzystywany do znakowej wymiany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367546">
              <w:rPr>
                <w:rFonts w:asciiTheme="minorHAnsi" w:hAnsiTheme="minorHAnsi" w:cstheme="minorHAnsi"/>
                <w:sz w:val="22"/>
                <w:szCs w:val="22"/>
              </w:rPr>
              <w:t>informacji pom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iędzy urządzeniami systemów automatyki przemysłowej,</w:t>
            </w:r>
          </w:p>
          <w:p w:rsidR="00367546" w:rsidRPr="00367546" w:rsidRDefault="00351154" w:rsidP="00367546">
            <w:pPr>
              <w:pStyle w:val="Default"/>
              <w:numPr>
                <w:ilvl w:val="0"/>
                <w:numId w:val="11"/>
              </w:num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</w:t>
            </w:r>
            <w:bookmarkStart w:id="0" w:name="_GoBack"/>
            <w:bookmarkEnd w:id="0"/>
            <w:r w:rsidR="00367546" w:rsidRPr="00367546">
              <w:rPr>
                <w:rFonts w:asciiTheme="minorHAnsi" w:hAnsiTheme="minorHAnsi" w:cstheme="minorHAnsi"/>
                <w:sz w:val="22"/>
                <w:szCs w:val="22"/>
              </w:rPr>
              <w:t>aksymalna długość komunikatów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367546" w:rsidRPr="00367546">
              <w:rPr>
                <w:rFonts w:asciiTheme="minorHAnsi" w:hAnsiTheme="minorHAnsi" w:cstheme="minorHAnsi"/>
                <w:sz w:val="22"/>
                <w:szCs w:val="22"/>
              </w:rPr>
              <w:t>wynosi 256 bajtów</w:t>
            </w:r>
          </w:p>
        </w:tc>
      </w:tr>
    </w:tbl>
    <w:p w:rsidR="00504690" w:rsidRDefault="00504690"/>
    <w:p w:rsidR="00B200C6" w:rsidRDefault="00B200C6"/>
    <w:sectPr w:rsidR="00B200C6" w:rsidSect="0098520A">
      <w:headerReference w:type="default" r:id="rId8"/>
      <w:footerReference w:type="default" r:id="rId9"/>
      <w:pgSz w:w="11906" w:h="16838"/>
      <w:pgMar w:top="1417" w:right="1417" w:bottom="1417" w:left="1417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79D6" w:rsidRDefault="000C79D6" w:rsidP="00B200C6">
      <w:pPr>
        <w:spacing w:after="0" w:line="240" w:lineRule="auto"/>
      </w:pPr>
      <w:r>
        <w:separator/>
      </w:r>
    </w:p>
  </w:endnote>
  <w:endnote w:type="continuationSeparator" w:id="0">
    <w:p w:rsidR="000C79D6" w:rsidRDefault="000C79D6" w:rsidP="00B200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20A" w:rsidRDefault="0098520A" w:rsidP="0098520A">
    <w:pPr>
      <w:spacing w:after="0"/>
    </w:pPr>
    <w:r>
      <w:rPr>
        <w:rFonts w:ascii="Times New Roman" w:eastAsia="Lucida Sans Unicode" w:hAnsi="Times New Roman" w:cs="Tahoma"/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 wp14:anchorId="470286CA" wp14:editId="46F9D47D">
          <wp:simplePos x="0" y="0"/>
          <wp:positionH relativeFrom="column">
            <wp:posOffset>-183515</wp:posOffset>
          </wp:positionH>
          <wp:positionV relativeFrom="paragraph">
            <wp:posOffset>118745</wp:posOffset>
          </wp:positionV>
          <wp:extent cx="487045" cy="593725"/>
          <wp:effectExtent l="0" t="0" r="8255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045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8520A" w:rsidRPr="00D769F0" w:rsidRDefault="0098520A" w:rsidP="0098520A">
    <w:pPr>
      <w:keepNext/>
      <w:tabs>
        <w:tab w:val="left" w:pos="1134"/>
      </w:tabs>
      <w:spacing w:after="0"/>
      <w:ind w:firstLine="708"/>
      <w:outlineLvl w:val="1"/>
      <w:rPr>
        <w:rFonts w:ascii="Book Antiqua" w:eastAsia="Times New Roman" w:hAnsi="Book Antiqua" w:cs="Times New Roman"/>
        <w:bCs/>
        <w:sz w:val="28"/>
        <w:szCs w:val="44"/>
      </w:rPr>
    </w:pPr>
    <w:r w:rsidRPr="00D769F0">
      <w:rPr>
        <w:rFonts w:ascii="Times New Roman" w:eastAsia="Times New Roman" w:hAnsi="Times New Roman" w:cs="Times New Roman"/>
        <w:b/>
        <w:sz w:val="16"/>
        <w:szCs w:val="16"/>
      </w:rPr>
      <w:t>GMINA KRASNOBRÓD</w:t>
    </w:r>
  </w:p>
  <w:p w:rsidR="0098520A" w:rsidRPr="0011053B" w:rsidRDefault="0098520A" w:rsidP="0098520A">
    <w:pPr>
      <w:spacing w:after="0"/>
      <w:ind w:left="708"/>
      <w:rPr>
        <w:rFonts w:ascii="Times New Roman" w:eastAsia="Calibri" w:hAnsi="Times New Roman" w:cs="Times New Roman"/>
        <w:sz w:val="16"/>
        <w:szCs w:val="16"/>
        <w:lang w:val="en-US"/>
      </w:rPr>
    </w:pPr>
    <w:r w:rsidRPr="00D769F0">
      <w:rPr>
        <w:rFonts w:ascii="Times New Roman" w:eastAsia="Calibri" w:hAnsi="Times New Roman" w:cs="Times New Roman"/>
        <w:sz w:val="16"/>
        <w:szCs w:val="16"/>
      </w:rPr>
      <w:t>ul. 3 Maja 36, 22–440 Krasnobród,</w:t>
    </w:r>
    <w:r w:rsidRPr="00D769F0">
      <w:rPr>
        <w:rFonts w:ascii="Times New Roman" w:eastAsia="Calibri" w:hAnsi="Times New Roman" w:cs="Times New Roman"/>
        <w:sz w:val="16"/>
        <w:szCs w:val="16"/>
      </w:rPr>
      <w:br/>
      <w:t xml:space="preserve">tel./fax. </w:t>
    </w:r>
    <w:r w:rsidRPr="0011053B">
      <w:rPr>
        <w:rFonts w:ascii="Times New Roman" w:eastAsia="Calibri" w:hAnsi="Times New Roman" w:cs="Times New Roman"/>
        <w:sz w:val="16"/>
        <w:szCs w:val="16"/>
        <w:lang w:val="en-US"/>
      </w:rPr>
      <w:t>(0-84) 660 76 91</w:t>
    </w:r>
  </w:p>
  <w:p w:rsidR="0098520A" w:rsidRPr="002E31A3" w:rsidRDefault="0098520A" w:rsidP="0098520A">
    <w:pPr>
      <w:tabs>
        <w:tab w:val="left" w:pos="1134"/>
      </w:tabs>
      <w:spacing w:after="0"/>
      <w:rPr>
        <w:rFonts w:ascii="Times New Roman" w:eastAsia="Calibri" w:hAnsi="Times New Roman" w:cs="Times New Roman"/>
        <w:sz w:val="16"/>
        <w:szCs w:val="16"/>
        <w:lang w:val="de-DE"/>
      </w:rPr>
    </w:pPr>
    <w:r w:rsidRPr="00D769F0">
      <w:rPr>
        <w:rFonts w:ascii="Times New Roman" w:eastAsia="Calibri" w:hAnsi="Times New Roman" w:cs="Times New Roman"/>
        <w:sz w:val="16"/>
        <w:szCs w:val="16"/>
        <w:lang w:val="en-US"/>
      </w:rPr>
      <w:t xml:space="preserve">                  e-mail: </w:t>
    </w:r>
    <w:hyperlink r:id="rId2" w:history="1">
      <w:r w:rsidRPr="00D769F0">
        <w:rPr>
          <w:rFonts w:ascii="Times New Roman" w:eastAsia="Calibri" w:hAnsi="Times New Roman" w:cs="Times New Roman"/>
          <w:color w:val="0000FF"/>
          <w:sz w:val="16"/>
          <w:szCs w:val="16"/>
          <w:u w:val="single"/>
          <w:lang w:val="en-US"/>
        </w:rPr>
        <w:t>um@krasnobrod.pl</w:t>
      </w:r>
    </w:hyperlink>
    <w:r w:rsidRPr="00D769F0">
      <w:rPr>
        <w:rFonts w:ascii="Times New Roman" w:eastAsia="Calibri" w:hAnsi="Times New Roman" w:cs="Times New Roman"/>
        <w:sz w:val="16"/>
        <w:szCs w:val="16"/>
        <w:lang w:val="en-US"/>
      </w:rPr>
      <w:t xml:space="preserve">, </w:t>
    </w:r>
    <w:hyperlink r:id="rId3" w:history="1">
      <w:r w:rsidRPr="00D769F0">
        <w:rPr>
          <w:rFonts w:ascii="Times New Roman" w:eastAsia="Calibri" w:hAnsi="Times New Roman" w:cs="Times New Roman"/>
          <w:color w:val="0000FF"/>
          <w:sz w:val="16"/>
          <w:szCs w:val="16"/>
          <w:u w:val="single"/>
          <w:lang w:val="en-US"/>
        </w:rPr>
        <w:t>www.krasnobrod.pl</w:t>
      </w:r>
    </w:hyperlink>
  </w:p>
  <w:sdt>
    <w:sdtPr>
      <w:id w:val="1969079590"/>
      <w:docPartObj>
        <w:docPartGallery w:val="Page Numbers (Bottom of Page)"/>
        <w:docPartUnique/>
      </w:docPartObj>
    </w:sdtPr>
    <w:sdtEndPr/>
    <w:sdtContent>
      <w:p w:rsidR="0098520A" w:rsidRDefault="0098520A" w:rsidP="0098520A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1154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79D6" w:rsidRDefault="000C79D6" w:rsidP="00B200C6">
      <w:pPr>
        <w:spacing w:after="0" w:line="240" w:lineRule="auto"/>
      </w:pPr>
      <w:r>
        <w:separator/>
      </w:r>
    </w:p>
  </w:footnote>
  <w:footnote w:type="continuationSeparator" w:id="0">
    <w:p w:rsidR="000C79D6" w:rsidRDefault="000C79D6" w:rsidP="00B200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00C6" w:rsidRDefault="00B200C6" w:rsidP="00B200C6">
    <w:pPr>
      <w:pStyle w:val="Nagwek"/>
      <w:ind w:left="-567"/>
    </w:pPr>
    <w:r>
      <w:rPr>
        <w:b/>
        <w:i/>
        <w:noProof/>
        <w:color w:val="548DD4"/>
        <w:sz w:val="18"/>
        <w:szCs w:val="18"/>
      </w:rPr>
      <w:drawing>
        <wp:inline distT="0" distB="0" distL="0" distR="0" wp14:anchorId="071C9FBF" wp14:editId="702923CC">
          <wp:extent cx="6697987" cy="532263"/>
          <wp:effectExtent l="0" t="0" r="7620" b="1270"/>
          <wp:docPr id="1" name="Obraz 1" descr="C:\Users\Admin\Desktop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6513" cy="5329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85A66"/>
    <w:multiLevelType w:val="hybridMultilevel"/>
    <w:tmpl w:val="92F2BA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C87CF9"/>
    <w:multiLevelType w:val="hybridMultilevel"/>
    <w:tmpl w:val="7F2A0346"/>
    <w:lvl w:ilvl="0" w:tplc="04150003">
      <w:start w:val="1"/>
      <w:numFmt w:val="bullet"/>
      <w:lvlText w:val="o"/>
      <w:lvlJc w:val="left"/>
      <w:pPr>
        <w:ind w:left="103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7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90" w:hanging="360"/>
      </w:pPr>
      <w:rPr>
        <w:rFonts w:ascii="Wingdings" w:hAnsi="Wingdings" w:hint="default"/>
      </w:rPr>
    </w:lvl>
  </w:abstractNum>
  <w:abstractNum w:abstractNumId="2">
    <w:nsid w:val="0D053C0C"/>
    <w:multiLevelType w:val="hybridMultilevel"/>
    <w:tmpl w:val="F2AC59AA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13EA3704"/>
    <w:multiLevelType w:val="hybridMultilevel"/>
    <w:tmpl w:val="859884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3B67D6"/>
    <w:multiLevelType w:val="hybridMultilevel"/>
    <w:tmpl w:val="A29E175E"/>
    <w:lvl w:ilvl="0" w:tplc="286CFE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6EE1F2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3F02D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28686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36D18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7265D6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DAFDD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3926AF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FAA6D3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E77DA1"/>
    <w:multiLevelType w:val="hybridMultilevel"/>
    <w:tmpl w:val="AE544676"/>
    <w:lvl w:ilvl="0" w:tplc="04150001">
      <w:start w:val="1"/>
      <w:numFmt w:val="bullet"/>
      <w:lvlText w:val=""/>
      <w:lvlJc w:val="left"/>
      <w:pPr>
        <w:ind w:left="74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</w:abstractNum>
  <w:abstractNum w:abstractNumId="6">
    <w:nsid w:val="232A420C"/>
    <w:multiLevelType w:val="hybridMultilevel"/>
    <w:tmpl w:val="7B76E2F4"/>
    <w:lvl w:ilvl="0" w:tplc="04150001">
      <w:start w:val="1"/>
      <w:numFmt w:val="bullet"/>
      <w:lvlText w:val=""/>
      <w:lvlJc w:val="left"/>
      <w:pPr>
        <w:ind w:left="22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92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6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8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8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4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966" w:hanging="360"/>
      </w:pPr>
      <w:rPr>
        <w:rFonts w:ascii="Wingdings" w:hAnsi="Wingdings" w:hint="default"/>
      </w:rPr>
    </w:lvl>
  </w:abstractNum>
  <w:abstractNum w:abstractNumId="7">
    <w:nsid w:val="2B8A76CA"/>
    <w:multiLevelType w:val="hybridMultilevel"/>
    <w:tmpl w:val="EF46F3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580D6B"/>
    <w:multiLevelType w:val="hybridMultilevel"/>
    <w:tmpl w:val="F6B40D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1C067D7"/>
    <w:multiLevelType w:val="hybridMultilevel"/>
    <w:tmpl w:val="EE4A1E34"/>
    <w:lvl w:ilvl="0" w:tplc="04150003">
      <w:start w:val="1"/>
      <w:numFmt w:val="bullet"/>
      <w:lvlText w:val="o"/>
      <w:lvlJc w:val="left"/>
      <w:pPr>
        <w:ind w:left="103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7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90" w:hanging="360"/>
      </w:pPr>
      <w:rPr>
        <w:rFonts w:ascii="Wingdings" w:hAnsi="Wingdings" w:hint="default"/>
      </w:rPr>
    </w:lvl>
  </w:abstractNum>
  <w:abstractNum w:abstractNumId="10">
    <w:nsid w:val="5DD03694"/>
    <w:multiLevelType w:val="hybridMultilevel"/>
    <w:tmpl w:val="2B2A60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B068B1"/>
    <w:multiLevelType w:val="hybridMultilevel"/>
    <w:tmpl w:val="401E2D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712419A"/>
    <w:multiLevelType w:val="hybridMultilevel"/>
    <w:tmpl w:val="F38836E6"/>
    <w:lvl w:ilvl="0" w:tplc="04150003">
      <w:start w:val="1"/>
      <w:numFmt w:val="bullet"/>
      <w:lvlText w:val="o"/>
      <w:lvlJc w:val="left"/>
      <w:pPr>
        <w:ind w:left="103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7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90" w:hanging="360"/>
      </w:pPr>
      <w:rPr>
        <w:rFonts w:ascii="Wingdings" w:hAnsi="Wingdings" w:hint="default"/>
      </w:rPr>
    </w:lvl>
  </w:abstractNum>
  <w:abstractNum w:abstractNumId="13">
    <w:nsid w:val="7C2731F6"/>
    <w:multiLevelType w:val="hybridMultilevel"/>
    <w:tmpl w:val="C776A8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2"/>
  </w:num>
  <w:num w:numId="4">
    <w:abstractNumId w:val="3"/>
  </w:num>
  <w:num w:numId="5">
    <w:abstractNumId w:val="11"/>
  </w:num>
  <w:num w:numId="6">
    <w:abstractNumId w:val="0"/>
  </w:num>
  <w:num w:numId="7">
    <w:abstractNumId w:val="7"/>
  </w:num>
  <w:num w:numId="8">
    <w:abstractNumId w:val="6"/>
  </w:num>
  <w:num w:numId="9">
    <w:abstractNumId w:val="13"/>
  </w:num>
  <w:num w:numId="10">
    <w:abstractNumId w:val="8"/>
  </w:num>
  <w:num w:numId="11">
    <w:abstractNumId w:val="4"/>
  </w:num>
  <w:num w:numId="12">
    <w:abstractNumId w:val="1"/>
  </w:num>
  <w:num w:numId="13">
    <w:abstractNumId w:val="12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0C6"/>
    <w:rsid w:val="000C79D6"/>
    <w:rsid w:val="00351154"/>
    <w:rsid w:val="00367546"/>
    <w:rsid w:val="00504690"/>
    <w:rsid w:val="0070096E"/>
    <w:rsid w:val="0098520A"/>
    <w:rsid w:val="00B200C6"/>
    <w:rsid w:val="00BD7B66"/>
    <w:rsid w:val="00D9514F"/>
    <w:rsid w:val="00E2641A"/>
    <w:rsid w:val="00E73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200C6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200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200C6"/>
  </w:style>
  <w:style w:type="paragraph" w:styleId="Stopka">
    <w:name w:val="footer"/>
    <w:basedOn w:val="Normalny"/>
    <w:link w:val="StopkaZnak"/>
    <w:uiPriority w:val="99"/>
    <w:unhideWhenUsed/>
    <w:rsid w:val="00B200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200C6"/>
  </w:style>
  <w:style w:type="paragraph" w:styleId="Tekstdymka">
    <w:name w:val="Balloon Text"/>
    <w:basedOn w:val="Normalny"/>
    <w:link w:val="TekstdymkaZnak"/>
    <w:uiPriority w:val="99"/>
    <w:semiHidden/>
    <w:unhideWhenUsed/>
    <w:rsid w:val="00B20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00C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200C6"/>
    <w:pPr>
      <w:autoSpaceDE w:val="0"/>
      <w:autoSpaceDN w:val="0"/>
      <w:adjustRightInd w:val="0"/>
      <w:spacing w:after="0" w:line="240" w:lineRule="auto"/>
    </w:pPr>
    <w:rPr>
      <w:rFonts w:ascii="Verdana" w:eastAsiaTheme="minorEastAsia" w:hAnsi="Verdana" w:cs="Verdana"/>
      <w:color w:val="000000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B200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B200C6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B200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200C6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200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200C6"/>
  </w:style>
  <w:style w:type="paragraph" w:styleId="Stopka">
    <w:name w:val="footer"/>
    <w:basedOn w:val="Normalny"/>
    <w:link w:val="StopkaZnak"/>
    <w:uiPriority w:val="99"/>
    <w:unhideWhenUsed/>
    <w:rsid w:val="00B200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200C6"/>
  </w:style>
  <w:style w:type="paragraph" w:styleId="Tekstdymka">
    <w:name w:val="Balloon Text"/>
    <w:basedOn w:val="Normalny"/>
    <w:link w:val="TekstdymkaZnak"/>
    <w:uiPriority w:val="99"/>
    <w:semiHidden/>
    <w:unhideWhenUsed/>
    <w:rsid w:val="00B20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00C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200C6"/>
    <w:pPr>
      <w:autoSpaceDE w:val="0"/>
      <w:autoSpaceDN w:val="0"/>
      <w:adjustRightInd w:val="0"/>
      <w:spacing w:after="0" w:line="240" w:lineRule="auto"/>
    </w:pPr>
    <w:rPr>
      <w:rFonts w:ascii="Verdana" w:eastAsiaTheme="minorEastAsia" w:hAnsi="Verdana" w:cs="Verdana"/>
      <w:color w:val="000000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B200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B200C6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B200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rasnobrod.pl" TargetMode="External"/><Relationship Id="rId2" Type="http://schemas.openxmlformats.org/officeDocument/2006/relationships/hyperlink" Target="mailto:um@krasnobrod.pl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1639</Words>
  <Characters>9838</Characters>
  <Application>Microsoft Office Word</Application>
  <DocSecurity>0</DocSecurity>
  <Lines>81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5</cp:revision>
  <cp:lastPrinted>2020-01-22T07:47:00Z</cp:lastPrinted>
  <dcterms:created xsi:type="dcterms:W3CDTF">2020-01-22T07:35:00Z</dcterms:created>
  <dcterms:modified xsi:type="dcterms:W3CDTF">2020-01-27T14:57:00Z</dcterms:modified>
</cp:coreProperties>
</file>